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A5BD6" w14:textId="77777777" w:rsidR="00DA4FC0" w:rsidRPr="00FC7E10" w:rsidRDefault="00DA4FC0" w:rsidP="00DA4FC0">
      <w:pPr>
        <w:pStyle w:val="NoSpacing"/>
        <w:jc w:val="right"/>
        <w:rPr>
          <w:rFonts w:ascii="Times New Roman" w:hAnsi="Times New Roman" w:cs="Times New Roman"/>
          <w:sz w:val="24"/>
          <w:szCs w:val="24"/>
          <w:lang w:val="sr-Cyrl-RS"/>
        </w:rPr>
      </w:pPr>
    </w:p>
    <w:p w14:paraId="70269449" w14:textId="2AF53D44" w:rsidR="00502BE9" w:rsidRPr="00FC7E10" w:rsidRDefault="00502BE9" w:rsidP="00130337">
      <w:pPr>
        <w:spacing w:after="0"/>
        <w:jc w:val="center"/>
        <w:rPr>
          <w:rFonts w:ascii="Times New Roman" w:hAnsi="Times New Roman" w:cs="Times New Roman"/>
          <w:b/>
          <w:sz w:val="24"/>
          <w:szCs w:val="24"/>
          <w:lang w:val="sr-Cyrl-RS"/>
        </w:rPr>
      </w:pPr>
    </w:p>
    <w:p w14:paraId="17305CD2" w14:textId="2CBE7D20" w:rsidR="00310915" w:rsidRDefault="00310915"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ПРАВИЛНИК О СУФИНАНСИРАЊУ МЕРА ЕНЕРГЕТСКЕ САНАЦИЈЕ СТАМБЕНИХ ЗГРАДА, ПОРОДИЧНИХ КУЋА И СТАНОВА</w:t>
      </w:r>
    </w:p>
    <w:p w14:paraId="26C037C4" w14:textId="77777777" w:rsidR="00FB120D" w:rsidRPr="00FC7E10" w:rsidRDefault="00FB120D" w:rsidP="00130337">
      <w:pPr>
        <w:spacing w:after="0"/>
        <w:jc w:val="center"/>
        <w:rPr>
          <w:rFonts w:ascii="Times New Roman" w:hAnsi="Times New Roman" w:cs="Times New Roman"/>
          <w:b/>
          <w:sz w:val="24"/>
          <w:szCs w:val="24"/>
          <w:lang w:val="sr-Cyrl-RS"/>
        </w:rPr>
      </w:pPr>
    </w:p>
    <w:p w14:paraId="1B62E5DE" w14:textId="77777777" w:rsidR="00310915" w:rsidRPr="00FC7E10" w:rsidRDefault="00310915" w:rsidP="00130337">
      <w:pPr>
        <w:spacing w:after="0"/>
        <w:jc w:val="center"/>
        <w:rPr>
          <w:rFonts w:ascii="Times New Roman" w:hAnsi="Times New Roman" w:cs="Times New Roman"/>
          <w:b/>
          <w:sz w:val="24"/>
          <w:szCs w:val="24"/>
          <w:lang w:val="sr-Cyrl-RS"/>
        </w:rPr>
      </w:pPr>
    </w:p>
    <w:p w14:paraId="13811792" w14:textId="7F969562" w:rsidR="00A346A5" w:rsidRPr="00FC7E10" w:rsidRDefault="00A346A5"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I ОПШТЕ ОДРЕДБЕ</w:t>
      </w:r>
    </w:p>
    <w:p w14:paraId="4EEDCF4E" w14:textId="77777777" w:rsidR="00130337" w:rsidRPr="00FC7E10" w:rsidRDefault="00130337" w:rsidP="00130337">
      <w:pPr>
        <w:spacing w:after="0"/>
        <w:jc w:val="center"/>
        <w:rPr>
          <w:rFonts w:ascii="Times New Roman" w:hAnsi="Times New Roman" w:cs="Times New Roman"/>
          <w:b/>
          <w:sz w:val="24"/>
          <w:szCs w:val="24"/>
          <w:lang w:val="sr-Cyrl-RS"/>
        </w:rPr>
      </w:pPr>
    </w:p>
    <w:p w14:paraId="4E56F20C" w14:textId="38471BE9" w:rsidR="00A37D55" w:rsidRPr="00FC7E10" w:rsidRDefault="00A37D55"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Члан 1.</w:t>
      </w:r>
    </w:p>
    <w:p w14:paraId="1B06943C" w14:textId="77777777" w:rsidR="00130337" w:rsidRPr="00FC7E10" w:rsidRDefault="00130337" w:rsidP="00130337">
      <w:pPr>
        <w:spacing w:after="0"/>
        <w:jc w:val="center"/>
        <w:rPr>
          <w:rFonts w:ascii="Times New Roman" w:hAnsi="Times New Roman" w:cs="Times New Roman"/>
          <w:b/>
          <w:sz w:val="24"/>
          <w:szCs w:val="24"/>
          <w:lang w:val="sr-Cyrl-RS"/>
        </w:rPr>
      </w:pPr>
    </w:p>
    <w:p w14:paraId="230F727F" w14:textId="569CCD34" w:rsidR="00DD7EAA" w:rsidRPr="00FC7E10" w:rsidRDefault="00DD7EAA" w:rsidP="00130337">
      <w:pPr>
        <w:spacing w:after="0" w:line="240" w:lineRule="auto"/>
        <w:ind w:firstLine="720"/>
        <w:jc w:val="both"/>
        <w:rPr>
          <w:rFonts w:ascii="Times New Roman" w:hAnsi="Times New Roman" w:cs="Times New Roman"/>
          <w:bCs/>
          <w:sz w:val="24"/>
          <w:szCs w:val="24"/>
          <w:lang w:val="sr-Cyrl-RS"/>
        </w:rPr>
      </w:pPr>
      <w:bookmarkStart w:id="0" w:name="_Hlk66876970"/>
      <w:r w:rsidRPr="00FC7E10">
        <w:rPr>
          <w:rFonts w:ascii="Times New Roman" w:hAnsi="Times New Roman" w:cs="Times New Roman"/>
          <w:bCs/>
          <w:sz w:val="24"/>
          <w:szCs w:val="24"/>
          <w:lang w:val="sr-Cyrl-RS"/>
        </w:rPr>
        <w:t>Правилником</w:t>
      </w:r>
      <w:r w:rsidR="000C77E9" w:rsidRPr="00FC7E10">
        <w:rPr>
          <w:rFonts w:ascii="Times New Roman" w:hAnsi="Times New Roman" w:cs="Times New Roman"/>
          <w:bCs/>
          <w:sz w:val="24"/>
          <w:szCs w:val="24"/>
          <w:lang w:val="sr-Cyrl-RS"/>
        </w:rPr>
        <w:t xml:space="preserve"> о суфинансирању мера енергетске </w:t>
      </w:r>
      <w:r w:rsidR="0006243A" w:rsidRPr="00FC7E10">
        <w:rPr>
          <w:rFonts w:ascii="Times New Roman" w:hAnsi="Times New Roman" w:cs="Times New Roman"/>
          <w:bCs/>
          <w:sz w:val="24"/>
          <w:szCs w:val="24"/>
          <w:lang w:val="sr-Cyrl-RS"/>
        </w:rPr>
        <w:t xml:space="preserve">санације стамбених зграда, породичних кућа и станова </w:t>
      </w:r>
      <w:r w:rsidR="000C77E9" w:rsidRPr="00FC7E10">
        <w:rPr>
          <w:rFonts w:ascii="Times New Roman" w:hAnsi="Times New Roman" w:cs="Times New Roman"/>
          <w:bCs/>
          <w:sz w:val="24"/>
          <w:szCs w:val="24"/>
          <w:lang w:val="sr-Cyrl-RS"/>
        </w:rPr>
        <w:t>(у даљем тексту Правилник)</w:t>
      </w:r>
      <w:r w:rsidRPr="00FC7E10">
        <w:rPr>
          <w:rFonts w:ascii="Times New Roman" w:hAnsi="Times New Roman" w:cs="Times New Roman"/>
          <w:bCs/>
          <w:sz w:val="24"/>
          <w:szCs w:val="24"/>
          <w:lang w:val="sr-Cyrl-RS"/>
        </w:rPr>
        <w:t xml:space="preserve"> уређује </w:t>
      </w:r>
      <w:r w:rsidR="000C77E9" w:rsidRPr="00FC7E10">
        <w:rPr>
          <w:rFonts w:ascii="Times New Roman" w:hAnsi="Times New Roman" w:cs="Times New Roman"/>
          <w:bCs/>
          <w:sz w:val="24"/>
          <w:szCs w:val="24"/>
          <w:lang w:val="sr-Cyrl-RS"/>
        </w:rPr>
        <w:t>се</w:t>
      </w:r>
      <w:r w:rsidR="00B86EB0" w:rsidRPr="00FC7E10">
        <w:rPr>
          <w:rFonts w:ascii="Times New Roman" w:hAnsi="Times New Roman" w:cs="Times New Roman"/>
          <w:bCs/>
          <w:sz w:val="24"/>
          <w:szCs w:val="24"/>
          <w:lang w:val="sr-Cyrl-RS"/>
        </w:rPr>
        <w:t>:</w:t>
      </w:r>
      <w:r w:rsidR="000C77E9" w:rsidRPr="00FC7E10">
        <w:rPr>
          <w:rFonts w:ascii="Times New Roman" w:hAnsi="Times New Roman" w:cs="Times New Roman"/>
          <w:bCs/>
          <w:sz w:val="24"/>
          <w:szCs w:val="24"/>
          <w:lang w:val="sr-Cyrl-RS"/>
        </w:rPr>
        <w:t xml:space="preserve"> </w:t>
      </w:r>
      <w:r w:rsidRPr="00FC7E10">
        <w:rPr>
          <w:rFonts w:ascii="Times New Roman" w:hAnsi="Times New Roman" w:cs="Times New Roman"/>
          <w:bCs/>
          <w:sz w:val="24"/>
          <w:szCs w:val="24"/>
          <w:lang w:val="sr-Cyrl-RS"/>
        </w:rPr>
        <w:t>циљ спровођења мера</w:t>
      </w:r>
      <w:r w:rsidR="00B86EB0" w:rsidRPr="00FC7E10">
        <w:rPr>
          <w:rFonts w:ascii="Times New Roman" w:hAnsi="Times New Roman" w:cs="Times New Roman"/>
          <w:bCs/>
          <w:sz w:val="24"/>
          <w:szCs w:val="24"/>
          <w:lang w:val="sr-Cyrl-RS"/>
        </w:rPr>
        <w:t>;</w:t>
      </w:r>
      <w:r w:rsidRPr="00FC7E10">
        <w:rPr>
          <w:rFonts w:ascii="Times New Roman" w:hAnsi="Times New Roman" w:cs="Times New Roman"/>
          <w:bCs/>
          <w:sz w:val="24"/>
          <w:szCs w:val="24"/>
          <w:lang w:val="sr-Cyrl-RS"/>
        </w:rPr>
        <w:t xml:space="preserve"> мере које се суфинансирају</w:t>
      </w:r>
      <w:r w:rsidR="00EE6C97" w:rsidRPr="00FC7E10">
        <w:rPr>
          <w:rFonts w:ascii="Times New Roman" w:hAnsi="Times New Roman" w:cs="Times New Roman"/>
          <w:bCs/>
          <w:sz w:val="24"/>
          <w:szCs w:val="24"/>
          <w:lang w:val="sr-Cyrl-RS"/>
        </w:rPr>
        <w:t xml:space="preserve"> и </w:t>
      </w:r>
      <w:r w:rsidR="004001AD" w:rsidRPr="00FC7E10">
        <w:rPr>
          <w:rFonts w:ascii="Times New Roman" w:eastAsia="Times New Roman" w:hAnsi="Times New Roman" w:cs="Times New Roman"/>
          <w:sz w:val="24"/>
          <w:szCs w:val="24"/>
          <w:lang w:val="sr-Cyrl-RS"/>
        </w:rPr>
        <w:t>ближи услови за расподелу и коришћење средстава</w:t>
      </w:r>
      <w:r w:rsidR="00B86EB0" w:rsidRPr="00FC7E10">
        <w:rPr>
          <w:rFonts w:ascii="Times New Roman" w:hAnsi="Times New Roman" w:cs="Times New Roman"/>
          <w:bCs/>
          <w:sz w:val="24"/>
          <w:szCs w:val="24"/>
          <w:lang w:val="sr-Cyrl-RS"/>
        </w:rPr>
        <w:t>;</w:t>
      </w:r>
      <w:r w:rsidRPr="00FC7E10">
        <w:rPr>
          <w:rFonts w:ascii="Times New Roman" w:hAnsi="Times New Roman" w:cs="Times New Roman"/>
          <w:bCs/>
          <w:sz w:val="24"/>
          <w:szCs w:val="24"/>
          <w:lang w:val="sr-Cyrl-RS"/>
        </w:rPr>
        <w:t xml:space="preserve"> </w:t>
      </w:r>
      <w:r w:rsidR="00A73BF4" w:rsidRPr="00FC7E10">
        <w:rPr>
          <w:rFonts w:ascii="Times New Roman" w:hAnsi="Times New Roman" w:cs="Times New Roman"/>
          <w:bCs/>
          <w:sz w:val="24"/>
          <w:szCs w:val="24"/>
          <w:lang w:val="sr-Cyrl-RS"/>
        </w:rPr>
        <w:t xml:space="preserve">учесници у реализацији мера, начин њиховог учешћа и улоге; </w:t>
      </w:r>
      <w:r w:rsidRPr="00FC7E10">
        <w:rPr>
          <w:rFonts w:ascii="Times New Roman" w:hAnsi="Times New Roman" w:cs="Times New Roman"/>
          <w:bCs/>
          <w:sz w:val="24"/>
          <w:szCs w:val="24"/>
          <w:lang w:val="sr-Cyrl-RS"/>
        </w:rPr>
        <w:t>начин обезбеђивања финансијских средстава</w:t>
      </w:r>
      <w:r w:rsidR="00913173" w:rsidRPr="00FC7E10">
        <w:rPr>
          <w:rFonts w:ascii="Times New Roman" w:hAnsi="Times New Roman" w:cs="Times New Roman"/>
          <w:bCs/>
          <w:sz w:val="24"/>
          <w:szCs w:val="24"/>
          <w:lang w:val="sr-Cyrl-RS"/>
        </w:rPr>
        <w:t>,</w:t>
      </w:r>
      <w:r w:rsidRPr="00FC7E10">
        <w:rPr>
          <w:rFonts w:ascii="Times New Roman" w:hAnsi="Times New Roman" w:cs="Times New Roman"/>
          <w:bCs/>
          <w:sz w:val="24"/>
          <w:szCs w:val="24"/>
          <w:lang w:val="sr-Cyrl-RS"/>
        </w:rPr>
        <w:t xml:space="preserve"> проценат суфинансирања</w:t>
      </w:r>
      <w:r w:rsidR="00B86EB0" w:rsidRPr="00FC7E10">
        <w:rPr>
          <w:rFonts w:ascii="Times New Roman" w:hAnsi="Times New Roman" w:cs="Times New Roman"/>
          <w:bCs/>
          <w:sz w:val="24"/>
          <w:szCs w:val="24"/>
          <w:lang w:val="sr-Cyrl-RS"/>
        </w:rPr>
        <w:t>;</w:t>
      </w:r>
      <w:r w:rsidRPr="00FC7E10">
        <w:rPr>
          <w:rFonts w:ascii="Times New Roman" w:hAnsi="Times New Roman" w:cs="Times New Roman"/>
          <w:bCs/>
          <w:sz w:val="24"/>
          <w:szCs w:val="24"/>
          <w:lang w:val="sr-Cyrl-RS"/>
        </w:rPr>
        <w:t xml:space="preserve"> </w:t>
      </w:r>
      <w:r w:rsidR="00CB4156" w:rsidRPr="00FC7E10">
        <w:rPr>
          <w:rFonts w:ascii="Times New Roman" w:hAnsi="Times New Roman" w:cs="Times New Roman"/>
          <w:bCs/>
          <w:sz w:val="24"/>
          <w:szCs w:val="24"/>
          <w:lang w:val="sr-Cyrl-RS"/>
        </w:rPr>
        <w:t>начин и услови пријаве на јавни конкурс и критеријуми за селекцију</w:t>
      </w:r>
      <w:r w:rsidR="00EE6C97" w:rsidRPr="00FC7E10">
        <w:rPr>
          <w:rFonts w:ascii="Times New Roman" w:hAnsi="Times New Roman" w:cs="Times New Roman"/>
          <w:bCs/>
          <w:sz w:val="24"/>
          <w:szCs w:val="24"/>
          <w:lang w:val="sr-Cyrl-RS"/>
        </w:rPr>
        <w:t xml:space="preserve"> привредних субјеката;</w:t>
      </w:r>
      <w:r w:rsidR="00B3333D" w:rsidRPr="00FC7E10">
        <w:rPr>
          <w:rFonts w:ascii="Times New Roman" w:hAnsi="Times New Roman" w:cs="Times New Roman"/>
          <w:bCs/>
          <w:sz w:val="24"/>
          <w:szCs w:val="24"/>
          <w:lang w:val="sr-Cyrl-RS"/>
        </w:rPr>
        <w:t xml:space="preserve"> </w:t>
      </w:r>
      <w:r w:rsidR="00EE6C97" w:rsidRPr="00FC7E10">
        <w:rPr>
          <w:rFonts w:ascii="Times New Roman" w:hAnsi="Times New Roman" w:cs="Times New Roman"/>
          <w:bCs/>
          <w:sz w:val="24"/>
          <w:szCs w:val="24"/>
          <w:lang w:val="sr-Cyrl-RS"/>
        </w:rPr>
        <w:t xml:space="preserve">начин и услови пријаве на јавни конкурс и критеријуми за селекцију </w:t>
      </w:r>
      <w:r w:rsidR="00492FC6" w:rsidRPr="00FC7E10">
        <w:rPr>
          <w:rFonts w:ascii="Times New Roman" w:hAnsi="Times New Roman" w:cs="Times New Roman"/>
          <w:bCs/>
          <w:sz w:val="24"/>
          <w:szCs w:val="24"/>
          <w:lang w:val="sr-Cyrl-RS"/>
        </w:rPr>
        <w:t>грађана (домаћинстава)</w:t>
      </w:r>
      <w:r w:rsidR="00EE6C97" w:rsidRPr="00FC7E10">
        <w:rPr>
          <w:rFonts w:ascii="Times New Roman" w:hAnsi="Times New Roman" w:cs="Times New Roman"/>
          <w:bCs/>
          <w:sz w:val="24"/>
          <w:szCs w:val="24"/>
          <w:lang w:val="sr-Cyrl-RS"/>
        </w:rPr>
        <w:t xml:space="preserve">; </w:t>
      </w:r>
      <w:r w:rsidR="00B3333D" w:rsidRPr="00FC7E10">
        <w:rPr>
          <w:rFonts w:ascii="Times New Roman" w:hAnsi="Times New Roman" w:cs="Times New Roman"/>
          <w:bCs/>
          <w:sz w:val="24"/>
          <w:szCs w:val="24"/>
          <w:lang w:val="sr-Cyrl-RS"/>
        </w:rPr>
        <w:t>праћење реализације и извештавање.</w:t>
      </w:r>
      <w:r w:rsidR="00CB4156" w:rsidRPr="00FC7E10">
        <w:rPr>
          <w:rFonts w:ascii="Times New Roman" w:hAnsi="Times New Roman" w:cs="Times New Roman"/>
          <w:bCs/>
          <w:sz w:val="24"/>
          <w:szCs w:val="24"/>
          <w:lang w:val="sr-Cyrl-RS"/>
        </w:rPr>
        <w:t xml:space="preserve"> </w:t>
      </w:r>
      <w:r w:rsidRPr="00FC7E10">
        <w:rPr>
          <w:rFonts w:ascii="Times New Roman" w:hAnsi="Times New Roman" w:cs="Times New Roman"/>
          <w:bCs/>
          <w:sz w:val="24"/>
          <w:szCs w:val="24"/>
          <w:lang w:val="sr-Cyrl-RS"/>
        </w:rPr>
        <w:t xml:space="preserve"> </w:t>
      </w:r>
    </w:p>
    <w:bookmarkEnd w:id="0"/>
    <w:p w14:paraId="2D250824" w14:textId="77777777" w:rsidR="00130337" w:rsidRPr="00FC7E10" w:rsidRDefault="00130337" w:rsidP="00130337">
      <w:pPr>
        <w:spacing w:after="0"/>
        <w:jc w:val="center"/>
        <w:rPr>
          <w:rFonts w:ascii="Times New Roman" w:hAnsi="Times New Roman" w:cs="Times New Roman"/>
          <w:b/>
          <w:sz w:val="24"/>
          <w:szCs w:val="24"/>
          <w:lang w:val="sr-Cyrl-RS"/>
        </w:rPr>
      </w:pPr>
    </w:p>
    <w:p w14:paraId="7CB9D033" w14:textId="00B61F0E" w:rsidR="000C77E9" w:rsidRPr="00FC7E10" w:rsidRDefault="000C77E9"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Члан 2.</w:t>
      </w:r>
    </w:p>
    <w:p w14:paraId="1F7068A9" w14:textId="366BE400" w:rsidR="00130337" w:rsidRPr="00FC7E10" w:rsidRDefault="00130337" w:rsidP="00130337">
      <w:pPr>
        <w:spacing w:after="0"/>
        <w:jc w:val="center"/>
        <w:rPr>
          <w:rFonts w:ascii="Times New Roman" w:hAnsi="Times New Roman" w:cs="Times New Roman"/>
          <w:b/>
          <w:sz w:val="24"/>
          <w:szCs w:val="24"/>
          <w:lang w:val="sr-Cyrl-RS"/>
        </w:rPr>
      </w:pPr>
    </w:p>
    <w:p w14:paraId="26590B9A" w14:textId="335FA600" w:rsidR="00DF63C9" w:rsidRPr="00FC7E10" w:rsidRDefault="00DF63C9" w:rsidP="00130337">
      <w:pPr>
        <w:spacing w:after="0" w:line="240" w:lineRule="auto"/>
        <w:ind w:firstLine="454"/>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Циљ спровођења мера </w:t>
      </w:r>
      <w:r w:rsidR="0006243A" w:rsidRPr="00FC7E10">
        <w:rPr>
          <w:rFonts w:ascii="Times New Roman" w:hAnsi="Times New Roman" w:cs="Times New Roman"/>
          <w:bCs/>
          <w:sz w:val="24"/>
          <w:szCs w:val="24"/>
          <w:lang w:val="sr-Cyrl-RS"/>
        </w:rPr>
        <w:t>енергетске санације стамбених зграда, породичних кућа и станова</w:t>
      </w:r>
      <w:r w:rsidR="0006243A" w:rsidRPr="00FC7E10" w:rsidDel="0006243A">
        <w:rPr>
          <w:rFonts w:ascii="Times New Roman" w:hAnsi="Times New Roman" w:cs="Times New Roman"/>
          <w:bCs/>
          <w:sz w:val="24"/>
          <w:szCs w:val="24"/>
          <w:lang w:val="sr-Cyrl-RS"/>
        </w:rPr>
        <w:t xml:space="preserve"> </w:t>
      </w:r>
      <w:r w:rsidRPr="00FC7E10">
        <w:rPr>
          <w:rFonts w:ascii="Times New Roman" w:hAnsi="Times New Roman" w:cs="Times New Roman"/>
          <w:bCs/>
          <w:sz w:val="24"/>
          <w:szCs w:val="24"/>
          <w:lang w:val="sr-Cyrl-RS"/>
        </w:rPr>
        <w:t xml:space="preserve"> је унапређење енергетске ефикасности</w:t>
      </w:r>
      <w:r w:rsidR="0006243A" w:rsidRPr="00FC7E10">
        <w:rPr>
          <w:rFonts w:ascii="Times New Roman" w:hAnsi="Times New Roman" w:cs="Times New Roman"/>
          <w:bCs/>
          <w:sz w:val="24"/>
          <w:szCs w:val="24"/>
          <w:lang w:val="sr-Cyrl-RS"/>
        </w:rPr>
        <w:t xml:space="preserve"> у стамбеном сектору</w:t>
      </w:r>
      <w:r w:rsidRPr="00FC7E10">
        <w:rPr>
          <w:rFonts w:ascii="Times New Roman" w:hAnsi="Times New Roman" w:cs="Times New Roman"/>
          <w:bCs/>
          <w:sz w:val="24"/>
          <w:szCs w:val="24"/>
          <w:lang w:val="sr-Cyrl-RS"/>
        </w:rPr>
        <w:t xml:space="preserve"> и повећано коришћење обновљивих извора енергије у домаћинствима на територији </w:t>
      </w:r>
      <w:r w:rsidR="0096422A" w:rsidRPr="00FC7E10">
        <w:rPr>
          <w:rFonts w:ascii="Times New Roman" w:hAnsi="Times New Roman" w:cs="Times New Roman"/>
          <w:bCs/>
          <w:sz w:val="24"/>
          <w:szCs w:val="24"/>
          <w:lang w:val="sr-Cyrl-RS"/>
        </w:rPr>
        <w:t>Града Ниша</w:t>
      </w:r>
    </w:p>
    <w:p w14:paraId="7C13FF57" w14:textId="024E1B74" w:rsidR="00572A72" w:rsidRPr="00FC7E10" w:rsidRDefault="00DF63C9" w:rsidP="00130337">
      <w:pPr>
        <w:spacing w:after="0" w:line="240" w:lineRule="auto"/>
        <w:ind w:firstLine="454"/>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Мере енергетске </w:t>
      </w:r>
      <w:r w:rsidR="00CF68B7" w:rsidRPr="00FC7E10">
        <w:rPr>
          <w:rFonts w:ascii="Times New Roman" w:hAnsi="Times New Roman" w:cs="Times New Roman"/>
          <w:bCs/>
          <w:sz w:val="24"/>
          <w:szCs w:val="24"/>
          <w:lang w:val="sr-Cyrl-RS"/>
        </w:rPr>
        <w:t xml:space="preserve">санације </w:t>
      </w:r>
      <w:r w:rsidRPr="00FC7E10">
        <w:rPr>
          <w:rFonts w:ascii="Times New Roman" w:hAnsi="Times New Roman" w:cs="Times New Roman"/>
          <w:bCs/>
          <w:sz w:val="24"/>
          <w:szCs w:val="24"/>
          <w:lang w:val="sr-Cyrl-RS"/>
        </w:rPr>
        <w:t xml:space="preserve">предвиђене овим Правилником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96422A" w:rsidRPr="00FC7E10">
        <w:rPr>
          <w:rFonts w:ascii="Times New Roman" w:hAnsi="Times New Roman" w:cs="Times New Roman"/>
          <w:bCs/>
          <w:sz w:val="24"/>
          <w:szCs w:val="24"/>
          <w:lang w:val="sr-Cyrl-RS"/>
        </w:rPr>
        <w:t>Града Ниша.</w:t>
      </w:r>
    </w:p>
    <w:p w14:paraId="07F9DF9F" w14:textId="77777777" w:rsidR="001F3A6F" w:rsidRPr="00FC7E10" w:rsidRDefault="001F3A6F" w:rsidP="00130337">
      <w:pPr>
        <w:spacing w:after="0"/>
        <w:rPr>
          <w:rFonts w:ascii="Times New Roman" w:hAnsi="Times New Roman" w:cs="Times New Roman"/>
          <w:b/>
          <w:sz w:val="24"/>
          <w:szCs w:val="24"/>
          <w:lang w:val="sr-Cyrl-RS"/>
        </w:rPr>
      </w:pPr>
    </w:p>
    <w:p w14:paraId="52572F45" w14:textId="6FCEE4DF" w:rsidR="001F3A6F" w:rsidRPr="00FC7E10" w:rsidRDefault="001F3A6F"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Финансијска средства</w:t>
      </w:r>
    </w:p>
    <w:p w14:paraId="6F2F2B21" w14:textId="77777777" w:rsidR="00130337" w:rsidRPr="00FC7E10" w:rsidRDefault="00130337" w:rsidP="00130337">
      <w:pPr>
        <w:spacing w:after="0"/>
        <w:jc w:val="center"/>
        <w:rPr>
          <w:rFonts w:ascii="Times New Roman" w:hAnsi="Times New Roman" w:cs="Times New Roman"/>
          <w:b/>
          <w:sz w:val="24"/>
          <w:szCs w:val="24"/>
          <w:lang w:val="sr-Cyrl-RS"/>
        </w:rPr>
      </w:pPr>
    </w:p>
    <w:p w14:paraId="75BD4E05" w14:textId="6416AE36" w:rsidR="001F3A6F" w:rsidRPr="00FC7E10" w:rsidRDefault="001F3A6F" w:rsidP="00130337">
      <w:pPr>
        <w:spacing w:after="0" w:line="276" w:lineRule="auto"/>
        <w:contextualSpacing/>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Члан 3.</w:t>
      </w:r>
    </w:p>
    <w:p w14:paraId="55264221" w14:textId="77777777" w:rsidR="00130337" w:rsidRPr="00FC7E10" w:rsidRDefault="00130337" w:rsidP="00130337">
      <w:pPr>
        <w:spacing w:after="0" w:line="276" w:lineRule="auto"/>
        <w:contextualSpacing/>
        <w:jc w:val="center"/>
        <w:rPr>
          <w:rFonts w:ascii="Times New Roman" w:hAnsi="Times New Roman" w:cs="Times New Roman"/>
          <w:b/>
          <w:sz w:val="24"/>
          <w:szCs w:val="24"/>
          <w:lang w:val="sr-Cyrl-RS"/>
        </w:rPr>
      </w:pPr>
    </w:p>
    <w:p w14:paraId="02B7C6D0" w14:textId="12E4CB07" w:rsidR="0096422A" w:rsidRPr="00FC7E10" w:rsidRDefault="001F3A6F" w:rsidP="00130337">
      <w:pPr>
        <w:spacing w:after="0" w:line="240" w:lineRule="auto"/>
        <w:ind w:firstLine="454"/>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Средстава </w:t>
      </w:r>
      <w:r w:rsidRPr="00900E8F">
        <w:rPr>
          <w:rFonts w:ascii="Times New Roman" w:hAnsi="Times New Roman" w:cs="Times New Roman"/>
          <w:bCs/>
          <w:sz w:val="24"/>
          <w:szCs w:val="24"/>
          <w:lang w:val="sr-Cyrl-RS"/>
        </w:rPr>
        <w:t>за суфинансирање мера енергетске санације из члана 6. овог Правилника опред</w:t>
      </w:r>
      <w:r w:rsidR="0096422A" w:rsidRPr="00900E8F">
        <w:rPr>
          <w:rFonts w:ascii="Times New Roman" w:hAnsi="Times New Roman" w:cs="Times New Roman"/>
          <w:bCs/>
          <w:sz w:val="24"/>
          <w:szCs w:val="24"/>
          <w:lang w:val="sr-Cyrl-RS"/>
        </w:rPr>
        <w:t>ељена се Одлуком о буџету Града Ниша за 2021.</w:t>
      </w:r>
      <w:r w:rsidR="00900E8F" w:rsidRPr="00900E8F">
        <w:rPr>
          <w:rFonts w:ascii="Times New Roman" w:hAnsi="Times New Roman" w:cs="Times New Roman"/>
          <w:bCs/>
          <w:sz w:val="24"/>
          <w:szCs w:val="24"/>
          <w:lang w:val="sr-Cyrl-RS"/>
        </w:rPr>
        <w:t xml:space="preserve"> </w:t>
      </w:r>
      <w:r w:rsidR="0096422A" w:rsidRPr="00900E8F">
        <w:rPr>
          <w:rFonts w:ascii="Times New Roman" w:hAnsi="Times New Roman" w:cs="Times New Roman"/>
          <w:bCs/>
          <w:sz w:val="24"/>
          <w:szCs w:val="24"/>
          <w:lang w:val="sr-Cyrl-RS"/>
        </w:rPr>
        <w:t xml:space="preserve">годину код Канцеларије за локални </w:t>
      </w:r>
      <w:r w:rsidR="00511595" w:rsidRPr="00900E8F">
        <w:rPr>
          <w:rFonts w:ascii="Times New Roman" w:hAnsi="Times New Roman" w:cs="Times New Roman"/>
          <w:bCs/>
          <w:sz w:val="24"/>
          <w:szCs w:val="24"/>
          <w:lang w:val="sr-Cyrl-RS"/>
        </w:rPr>
        <w:t>економски развој на позицији 43</w:t>
      </w:r>
      <w:r w:rsidR="00511595" w:rsidRPr="00900E8F">
        <w:rPr>
          <w:rFonts w:ascii="Times New Roman" w:hAnsi="Times New Roman" w:cs="Times New Roman"/>
          <w:bCs/>
          <w:sz w:val="24"/>
          <w:szCs w:val="24"/>
          <w:lang w:val="sr-Latn-RS"/>
        </w:rPr>
        <w:t>1</w:t>
      </w:r>
      <w:r w:rsidR="0096422A" w:rsidRPr="00900E8F">
        <w:rPr>
          <w:rFonts w:ascii="Times New Roman" w:hAnsi="Times New Roman" w:cs="Times New Roman"/>
          <w:bCs/>
          <w:sz w:val="24"/>
          <w:szCs w:val="24"/>
          <w:lang w:val="sr-Cyrl-RS"/>
        </w:rPr>
        <w:t>д, функција 620</w:t>
      </w:r>
      <w:r w:rsidR="00900E8F" w:rsidRPr="00900E8F">
        <w:rPr>
          <w:rFonts w:ascii="Times New Roman" w:hAnsi="Times New Roman" w:cs="Times New Roman"/>
          <w:bCs/>
          <w:sz w:val="24"/>
          <w:szCs w:val="24"/>
          <w:lang w:val="sr-Cyrl-RS"/>
        </w:rPr>
        <w:t xml:space="preserve"> </w:t>
      </w:r>
      <w:r w:rsidR="0096422A" w:rsidRPr="00900E8F">
        <w:rPr>
          <w:rFonts w:ascii="Times New Roman" w:hAnsi="Times New Roman" w:cs="Times New Roman"/>
          <w:bCs/>
          <w:sz w:val="24"/>
          <w:szCs w:val="24"/>
          <w:lang w:val="sr-Cyrl-RS"/>
        </w:rPr>
        <w:t>- Развоје заједнице, економска класификација 472-</w:t>
      </w:r>
      <w:r w:rsidR="00900E8F" w:rsidRPr="00900E8F">
        <w:rPr>
          <w:rFonts w:ascii="Times New Roman" w:hAnsi="Times New Roman" w:cs="Times New Roman"/>
          <w:bCs/>
          <w:sz w:val="24"/>
          <w:szCs w:val="24"/>
          <w:lang w:val="sr-Cyrl-RS"/>
        </w:rPr>
        <w:t xml:space="preserve"> </w:t>
      </w:r>
      <w:r w:rsidR="0096422A" w:rsidRPr="00900E8F">
        <w:rPr>
          <w:rFonts w:ascii="Times New Roman" w:hAnsi="Times New Roman" w:cs="Times New Roman"/>
          <w:bCs/>
          <w:sz w:val="24"/>
          <w:szCs w:val="24"/>
          <w:lang w:val="sr-Cyrl-RS"/>
        </w:rPr>
        <w:t>Накнаде за социјалну заштиту из буџета (конто 4728</w:t>
      </w:r>
      <w:r w:rsidR="00900E8F" w:rsidRPr="00900E8F">
        <w:rPr>
          <w:rFonts w:ascii="Times New Roman" w:hAnsi="Times New Roman" w:cs="Times New Roman"/>
          <w:bCs/>
          <w:sz w:val="24"/>
          <w:szCs w:val="24"/>
          <w:lang w:val="sr-Cyrl-RS"/>
        </w:rPr>
        <w:t xml:space="preserve"> </w:t>
      </w:r>
      <w:r w:rsidR="0096422A" w:rsidRPr="00900E8F">
        <w:rPr>
          <w:rFonts w:ascii="Times New Roman" w:hAnsi="Times New Roman" w:cs="Times New Roman"/>
          <w:bCs/>
          <w:sz w:val="24"/>
          <w:szCs w:val="24"/>
          <w:lang w:val="sr-Cyrl-RS"/>
        </w:rPr>
        <w:t>-</w:t>
      </w:r>
      <w:r w:rsidR="00900E8F" w:rsidRPr="00900E8F">
        <w:rPr>
          <w:rFonts w:ascii="Times New Roman" w:hAnsi="Times New Roman" w:cs="Times New Roman"/>
          <w:bCs/>
          <w:sz w:val="24"/>
          <w:szCs w:val="24"/>
          <w:lang w:val="sr-Cyrl-RS"/>
        </w:rPr>
        <w:t xml:space="preserve"> </w:t>
      </w:r>
      <w:r w:rsidR="0096422A" w:rsidRPr="00900E8F">
        <w:rPr>
          <w:rFonts w:ascii="Times New Roman" w:hAnsi="Times New Roman" w:cs="Times New Roman"/>
          <w:bCs/>
          <w:sz w:val="24"/>
          <w:szCs w:val="24"/>
          <w:lang w:val="sr-Cyrl-RS"/>
        </w:rPr>
        <w:t>Накнаде из буџета за стаовање и живот)</w:t>
      </w:r>
      <w:r w:rsidR="00900E8F" w:rsidRPr="00900E8F">
        <w:rPr>
          <w:rFonts w:ascii="Times New Roman" w:hAnsi="Times New Roman" w:cs="Times New Roman"/>
          <w:bCs/>
          <w:sz w:val="24"/>
          <w:szCs w:val="24"/>
          <w:lang w:val="sr-Cyrl-RS"/>
        </w:rPr>
        <w:t>.</w:t>
      </w:r>
      <w:r w:rsidR="0096422A" w:rsidRPr="00FC7E10">
        <w:rPr>
          <w:rFonts w:ascii="Times New Roman" w:hAnsi="Times New Roman" w:cs="Times New Roman"/>
          <w:bCs/>
          <w:sz w:val="24"/>
          <w:szCs w:val="24"/>
          <w:lang w:val="sr-Cyrl-RS"/>
        </w:rPr>
        <w:t xml:space="preserve">  </w:t>
      </w:r>
    </w:p>
    <w:p w14:paraId="6F2129D0" w14:textId="77777777" w:rsidR="00130337" w:rsidRPr="00FC7E10" w:rsidRDefault="00130337" w:rsidP="00130337">
      <w:pPr>
        <w:spacing w:after="0" w:line="240" w:lineRule="auto"/>
        <w:jc w:val="center"/>
        <w:outlineLvl w:val="2"/>
        <w:rPr>
          <w:rFonts w:ascii="Times New Roman" w:eastAsia="Times New Roman" w:hAnsi="Times New Roman" w:cs="Times New Roman"/>
          <w:b/>
          <w:bCs/>
          <w:sz w:val="24"/>
          <w:szCs w:val="24"/>
          <w:lang w:val="sr-Cyrl-RS"/>
        </w:rPr>
      </w:pPr>
      <w:bookmarkStart w:id="1" w:name="_Hlk66988968"/>
    </w:p>
    <w:p w14:paraId="0A679DCE" w14:textId="77777777" w:rsidR="00416ECB" w:rsidRPr="00FC7E10" w:rsidRDefault="00416ECB" w:rsidP="00130337">
      <w:pPr>
        <w:spacing w:after="0" w:line="240" w:lineRule="auto"/>
        <w:jc w:val="center"/>
        <w:outlineLvl w:val="2"/>
        <w:rPr>
          <w:rFonts w:ascii="Times New Roman" w:eastAsia="Times New Roman" w:hAnsi="Times New Roman" w:cs="Times New Roman"/>
          <w:b/>
          <w:bCs/>
          <w:sz w:val="24"/>
          <w:szCs w:val="24"/>
          <w:lang w:val="sr-Cyrl-RS"/>
        </w:rPr>
      </w:pPr>
    </w:p>
    <w:p w14:paraId="5BCAFD58" w14:textId="2DAE14FB" w:rsidR="001F3A6F" w:rsidRPr="00FC7E10" w:rsidRDefault="001F3A6F" w:rsidP="00130337">
      <w:pPr>
        <w:spacing w:after="0" w:line="240" w:lineRule="auto"/>
        <w:jc w:val="center"/>
        <w:outlineLvl w:val="2"/>
        <w:rPr>
          <w:rFonts w:ascii="Times New Roman" w:eastAsia="Times New Roman" w:hAnsi="Times New Roman" w:cs="Times New Roman"/>
          <w:b/>
          <w:bCs/>
          <w:sz w:val="24"/>
          <w:szCs w:val="24"/>
          <w:lang w:val="sr-Cyrl-RS"/>
        </w:rPr>
      </w:pPr>
      <w:r w:rsidRPr="00FC7E10">
        <w:rPr>
          <w:rFonts w:ascii="Times New Roman" w:eastAsia="Times New Roman" w:hAnsi="Times New Roman" w:cs="Times New Roman"/>
          <w:b/>
          <w:bCs/>
          <w:sz w:val="24"/>
          <w:szCs w:val="24"/>
          <w:lang w:val="sr-Cyrl-RS"/>
        </w:rPr>
        <w:t>Члан 4.</w:t>
      </w:r>
    </w:p>
    <w:p w14:paraId="1565FA74" w14:textId="77777777" w:rsidR="001F3A6F" w:rsidRPr="00FC7E10" w:rsidRDefault="001F3A6F" w:rsidP="00130337">
      <w:pPr>
        <w:spacing w:after="0" w:line="240" w:lineRule="auto"/>
        <w:jc w:val="center"/>
        <w:outlineLvl w:val="2"/>
        <w:rPr>
          <w:rFonts w:ascii="Times New Roman" w:eastAsia="Times New Roman" w:hAnsi="Times New Roman" w:cs="Times New Roman"/>
          <w:b/>
          <w:bCs/>
          <w:sz w:val="24"/>
          <w:szCs w:val="24"/>
          <w:lang w:val="sr-Cyrl-RS"/>
        </w:rPr>
      </w:pPr>
    </w:p>
    <w:bookmarkEnd w:id="1"/>
    <w:p w14:paraId="0445F3AF" w14:textId="6FB1E4D1" w:rsidR="001F3A6F" w:rsidRPr="00FC7E10" w:rsidRDefault="001F3A6F"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Средства за суфинансирање мера из члана 6. овог Правилника додељују се на основу јавног позива</w:t>
      </w:r>
      <w:r w:rsidR="00223945" w:rsidRPr="00FC7E10">
        <w:rPr>
          <w:rFonts w:ascii="Times New Roman" w:eastAsia="Times New Roman" w:hAnsi="Times New Roman" w:cs="Times New Roman"/>
          <w:sz w:val="24"/>
          <w:szCs w:val="24"/>
          <w:lang w:val="sr-Cyrl-RS"/>
        </w:rPr>
        <w:t xml:space="preserve"> за домаћинстава и стамбене заједнице</w:t>
      </w:r>
      <w:r w:rsidRPr="00FC7E10">
        <w:rPr>
          <w:rFonts w:ascii="Times New Roman" w:eastAsia="Times New Roman" w:hAnsi="Times New Roman" w:cs="Times New Roman"/>
          <w:sz w:val="24"/>
          <w:szCs w:val="24"/>
          <w:lang w:val="sr-Cyrl-RS"/>
        </w:rPr>
        <w:t xml:space="preserve"> у највишем износу  до 50% од вредности укупне инвестиције са ПДВ-ом по појединачно</w:t>
      </w:r>
      <w:r w:rsidR="00223945" w:rsidRPr="00FC7E10">
        <w:rPr>
          <w:rFonts w:ascii="Times New Roman" w:eastAsia="Times New Roman" w:hAnsi="Times New Roman" w:cs="Times New Roman"/>
          <w:sz w:val="24"/>
          <w:szCs w:val="24"/>
          <w:lang w:val="sr-Cyrl-RS"/>
        </w:rPr>
        <w:t>ј</w:t>
      </w:r>
      <w:r w:rsidRPr="00FC7E10">
        <w:rPr>
          <w:rFonts w:ascii="Times New Roman" w:eastAsia="Times New Roman" w:hAnsi="Times New Roman" w:cs="Times New Roman"/>
          <w:sz w:val="24"/>
          <w:szCs w:val="24"/>
          <w:lang w:val="sr-Cyrl-RS"/>
        </w:rPr>
        <w:t xml:space="preserve"> </w:t>
      </w:r>
      <w:r w:rsidR="00223945" w:rsidRPr="00FC7E10">
        <w:rPr>
          <w:rFonts w:ascii="Times New Roman" w:eastAsia="Times New Roman" w:hAnsi="Times New Roman" w:cs="Times New Roman"/>
          <w:sz w:val="24"/>
          <w:szCs w:val="24"/>
          <w:lang w:val="sr-Cyrl-RS"/>
        </w:rPr>
        <w:t xml:space="preserve">пријави </w:t>
      </w:r>
      <w:r w:rsidRPr="00FC7E10">
        <w:rPr>
          <w:rFonts w:ascii="Times New Roman" w:eastAsia="Times New Roman" w:hAnsi="Times New Roman" w:cs="Times New Roman"/>
          <w:sz w:val="24"/>
          <w:szCs w:val="24"/>
          <w:lang w:val="sr-Cyrl-RS"/>
        </w:rPr>
        <w:t xml:space="preserve">при чему ће </w:t>
      </w:r>
      <w:r w:rsidRPr="00FC7E10">
        <w:rPr>
          <w:rFonts w:ascii="Times New Roman" w:eastAsia="Times New Roman" w:hAnsi="Times New Roman" w:cs="Times New Roman"/>
          <w:sz w:val="24"/>
          <w:szCs w:val="24"/>
          <w:lang w:val="sr-Cyrl-RS"/>
        </w:rPr>
        <w:lastRenderedPageBreak/>
        <w:t>максимални износ одо</w:t>
      </w:r>
      <w:r w:rsidR="00223945" w:rsidRPr="00FC7E10">
        <w:rPr>
          <w:rFonts w:ascii="Times New Roman" w:eastAsia="Times New Roman" w:hAnsi="Times New Roman" w:cs="Times New Roman"/>
          <w:sz w:val="24"/>
          <w:szCs w:val="24"/>
          <w:lang w:val="sr-Cyrl-RS"/>
        </w:rPr>
        <w:t>брених средстава по појединачној</w:t>
      </w:r>
      <w:r w:rsidRPr="00FC7E10">
        <w:rPr>
          <w:rFonts w:ascii="Times New Roman" w:eastAsia="Times New Roman" w:hAnsi="Times New Roman" w:cs="Times New Roman"/>
          <w:sz w:val="24"/>
          <w:szCs w:val="24"/>
          <w:lang w:val="sr-Cyrl-RS"/>
        </w:rPr>
        <w:t xml:space="preserve"> </w:t>
      </w:r>
      <w:r w:rsidR="00223945" w:rsidRPr="00FC7E10">
        <w:rPr>
          <w:rFonts w:ascii="Times New Roman" w:eastAsia="Times New Roman" w:hAnsi="Times New Roman" w:cs="Times New Roman"/>
          <w:sz w:val="24"/>
          <w:szCs w:val="24"/>
          <w:lang w:val="sr-Cyrl-RS"/>
        </w:rPr>
        <w:t>пријави</w:t>
      </w:r>
      <w:r w:rsidRPr="00FC7E10">
        <w:rPr>
          <w:rFonts w:ascii="Times New Roman" w:eastAsia="Times New Roman" w:hAnsi="Times New Roman" w:cs="Times New Roman"/>
          <w:sz w:val="24"/>
          <w:szCs w:val="24"/>
          <w:lang w:val="sr-Cyrl-RS"/>
        </w:rPr>
        <w:t xml:space="preserve"> бити дефинисан у члану 6. </w:t>
      </w:r>
    </w:p>
    <w:p w14:paraId="0AA23541" w14:textId="77777777" w:rsidR="001F3A6F" w:rsidRPr="00FC7E10" w:rsidRDefault="001F3A6F" w:rsidP="00130337">
      <w:pPr>
        <w:spacing w:after="0" w:line="240" w:lineRule="auto"/>
        <w:ind w:firstLine="612"/>
        <w:jc w:val="both"/>
        <w:rPr>
          <w:rFonts w:ascii="Times New Roman" w:eastAsia="Times New Roman" w:hAnsi="Times New Roman" w:cs="Times New Roman"/>
          <w:sz w:val="24"/>
          <w:szCs w:val="24"/>
          <w:lang w:val="sr-Cyrl-RS"/>
        </w:rPr>
      </w:pPr>
    </w:p>
    <w:p w14:paraId="0BE1A654" w14:textId="664DF111" w:rsidR="001F3A6F" w:rsidRPr="00FC7E10" w:rsidRDefault="001F3A6F" w:rsidP="00130337">
      <w:pPr>
        <w:tabs>
          <w:tab w:val="left" w:pos="3930"/>
          <w:tab w:val="center" w:pos="5040"/>
        </w:tabs>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Члан 5.</w:t>
      </w:r>
    </w:p>
    <w:p w14:paraId="57261794" w14:textId="77777777" w:rsidR="00130337" w:rsidRPr="00FC7E10" w:rsidRDefault="00130337" w:rsidP="00130337">
      <w:pPr>
        <w:tabs>
          <w:tab w:val="left" w:pos="3930"/>
          <w:tab w:val="center" w:pos="5040"/>
        </w:tabs>
        <w:spacing w:after="0"/>
        <w:jc w:val="center"/>
        <w:rPr>
          <w:rFonts w:ascii="Times New Roman" w:hAnsi="Times New Roman" w:cs="Times New Roman"/>
          <w:b/>
          <w:sz w:val="24"/>
          <w:szCs w:val="24"/>
          <w:lang w:val="sr-Cyrl-RS"/>
        </w:rPr>
      </w:pPr>
    </w:p>
    <w:p w14:paraId="5D149C21" w14:textId="198EF632" w:rsidR="00C3272C" w:rsidRPr="00FC7E10" w:rsidRDefault="0096422A" w:rsidP="00130337">
      <w:pPr>
        <w:spacing w:after="0" w:line="240" w:lineRule="auto"/>
        <w:ind w:firstLine="612"/>
        <w:jc w:val="both"/>
        <w:rPr>
          <w:rFonts w:ascii="Times New Roman" w:eastAsia="Calibri" w:hAnsi="Times New Roman" w:cs="Times New Roman"/>
          <w:sz w:val="24"/>
          <w:szCs w:val="24"/>
          <w:lang w:val="sr-Cyrl-RS"/>
        </w:rPr>
      </w:pPr>
      <w:r w:rsidRPr="00FC7E10">
        <w:rPr>
          <w:rFonts w:ascii="Times New Roman" w:eastAsia="Calibri" w:hAnsi="Times New Roman" w:cs="Times New Roman"/>
          <w:sz w:val="24"/>
          <w:szCs w:val="24"/>
          <w:lang w:val="sr-Cyrl-RS"/>
        </w:rPr>
        <w:t>Решење</w:t>
      </w:r>
      <w:r w:rsidR="001F3A6F" w:rsidRPr="00FC7E10">
        <w:rPr>
          <w:rFonts w:ascii="Times New Roman" w:eastAsia="Calibri" w:hAnsi="Times New Roman" w:cs="Times New Roman"/>
          <w:sz w:val="24"/>
          <w:szCs w:val="24"/>
          <w:lang w:val="sr-Cyrl-RS"/>
        </w:rPr>
        <w:t xml:space="preserve"> о додели средстава грађанима/стамбе</w:t>
      </w:r>
      <w:r w:rsidRPr="00FC7E10">
        <w:rPr>
          <w:rFonts w:ascii="Times New Roman" w:eastAsia="Calibri" w:hAnsi="Times New Roman" w:cs="Times New Roman"/>
          <w:sz w:val="24"/>
          <w:szCs w:val="24"/>
          <w:lang w:val="sr-Cyrl-RS"/>
        </w:rPr>
        <w:t xml:space="preserve">ним заједницама доноси Градско веће града Ниша </w:t>
      </w:r>
      <w:r w:rsidR="001F3A6F" w:rsidRPr="00FC7E10">
        <w:rPr>
          <w:rFonts w:ascii="Times New Roman" w:eastAsia="Calibri" w:hAnsi="Times New Roman" w:cs="Times New Roman"/>
          <w:sz w:val="24"/>
          <w:szCs w:val="24"/>
          <w:lang w:val="sr-Cyrl-RS"/>
        </w:rPr>
        <w:t xml:space="preserve">на предлог Комисије </w:t>
      </w:r>
      <w:r w:rsidR="001F3A6F" w:rsidRPr="00FC7E10">
        <w:rPr>
          <w:rFonts w:ascii="Times New Roman" w:hAnsi="Times New Roman" w:cs="Times New Roman"/>
          <w:sz w:val="24"/>
          <w:szCs w:val="24"/>
          <w:lang w:val="sr-Cyrl-RS"/>
        </w:rPr>
        <w:t xml:space="preserve">за реализацију мера енергетске </w:t>
      </w:r>
      <w:r w:rsidR="001F3A6F" w:rsidRPr="00FC7E10">
        <w:rPr>
          <w:rFonts w:ascii="Times New Roman" w:hAnsi="Times New Roman" w:cs="Times New Roman"/>
          <w:bCs/>
          <w:sz w:val="24"/>
          <w:szCs w:val="24"/>
          <w:lang w:val="sr-Cyrl-RS"/>
        </w:rPr>
        <w:t>санације</w:t>
      </w:r>
      <w:r w:rsidR="001F3A6F" w:rsidRPr="00FC7E10">
        <w:rPr>
          <w:rFonts w:ascii="Times New Roman" w:eastAsia="Calibri" w:hAnsi="Times New Roman" w:cs="Times New Roman"/>
          <w:sz w:val="24"/>
          <w:szCs w:val="24"/>
          <w:lang w:val="sr-Cyrl-RS"/>
        </w:rPr>
        <w:t>.</w:t>
      </w:r>
    </w:p>
    <w:p w14:paraId="1FDE5711" w14:textId="77777777" w:rsidR="00C92390" w:rsidRPr="00FC7E10" w:rsidRDefault="00C92390" w:rsidP="00130337">
      <w:pPr>
        <w:spacing w:after="0"/>
        <w:jc w:val="both"/>
        <w:rPr>
          <w:rFonts w:ascii="Times New Roman" w:hAnsi="Times New Roman" w:cs="Times New Roman"/>
          <w:bCs/>
          <w:sz w:val="24"/>
          <w:szCs w:val="24"/>
          <w:lang w:val="sr-Cyrl-RS"/>
        </w:rPr>
      </w:pPr>
    </w:p>
    <w:p w14:paraId="6A8C403F" w14:textId="6B637303" w:rsidR="00572A72" w:rsidRPr="00FC7E10" w:rsidRDefault="00B86EB0"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 xml:space="preserve">Члан </w:t>
      </w:r>
      <w:r w:rsidR="001F3A6F" w:rsidRPr="00FC7E10">
        <w:rPr>
          <w:rFonts w:ascii="Times New Roman" w:hAnsi="Times New Roman" w:cs="Times New Roman"/>
          <w:b/>
          <w:sz w:val="24"/>
          <w:szCs w:val="24"/>
          <w:lang w:val="sr-Cyrl-RS"/>
        </w:rPr>
        <w:t>6</w:t>
      </w:r>
      <w:r w:rsidRPr="00FC7E10">
        <w:rPr>
          <w:rFonts w:ascii="Times New Roman" w:hAnsi="Times New Roman" w:cs="Times New Roman"/>
          <w:b/>
          <w:sz w:val="24"/>
          <w:szCs w:val="24"/>
          <w:lang w:val="sr-Cyrl-RS"/>
        </w:rPr>
        <w:t>.</w:t>
      </w:r>
    </w:p>
    <w:p w14:paraId="614029A8" w14:textId="77777777" w:rsidR="00130337" w:rsidRPr="00FC7E10" w:rsidRDefault="00130337" w:rsidP="00130337">
      <w:pPr>
        <w:spacing w:after="0"/>
        <w:jc w:val="center"/>
        <w:rPr>
          <w:rFonts w:ascii="Times New Roman" w:hAnsi="Times New Roman" w:cs="Times New Roman"/>
          <w:b/>
          <w:sz w:val="24"/>
          <w:szCs w:val="24"/>
          <w:lang w:val="sr-Cyrl-RS"/>
        </w:rPr>
      </w:pPr>
    </w:p>
    <w:p w14:paraId="56C555A6" w14:textId="73651F64" w:rsidR="00D55C1D" w:rsidRPr="00FC7E10" w:rsidRDefault="009C3A09" w:rsidP="00130337">
      <w:pPr>
        <w:spacing w:after="0" w:line="240" w:lineRule="auto"/>
        <w:ind w:firstLine="454"/>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С</w:t>
      </w:r>
      <w:r w:rsidR="00D55C1D" w:rsidRPr="00FC7E10">
        <w:rPr>
          <w:rFonts w:ascii="Times New Roman" w:hAnsi="Times New Roman" w:cs="Times New Roman"/>
          <w:bCs/>
          <w:sz w:val="24"/>
          <w:szCs w:val="24"/>
          <w:lang w:val="sr-Cyrl-RS"/>
        </w:rPr>
        <w:t>уфинан</w:t>
      </w:r>
      <w:r w:rsidRPr="00FC7E10">
        <w:rPr>
          <w:rFonts w:ascii="Times New Roman" w:hAnsi="Times New Roman" w:cs="Times New Roman"/>
          <w:bCs/>
          <w:sz w:val="24"/>
          <w:szCs w:val="24"/>
          <w:lang w:val="sr-Cyrl-RS"/>
        </w:rPr>
        <w:t xml:space="preserve">ирање </w:t>
      </w:r>
      <w:r w:rsidR="00C5254C" w:rsidRPr="00FC7E10">
        <w:rPr>
          <w:rFonts w:ascii="Times New Roman" w:hAnsi="Times New Roman" w:cs="Times New Roman"/>
          <w:bCs/>
          <w:sz w:val="24"/>
          <w:szCs w:val="24"/>
          <w:lang w:val="sr-Cyrl-RS"/>
        </w:rPr>
        <w:t>унапређењ</w:t>
      </w:r>
      <w:r w:rsidRPr="00FC7E10">
        <w:rPr>
          <w:rFonts w:ascii="Times New Roman" w:hAnsi="Times New Roman" w:cs="Times New Roman"/>
          <w:bCs/>
          <w:sz w:val="24"/>
          <w:szCs w:val="24"/>
          <w:lang w:val="sr-Cyrl-RS"/>
        </w:rPr>
        <w:t>а</w:t>
      </w:r>
      <w:r w:rsidR="00C5254C" w:rsidRPr="00FC7E10">
        <w:rPr>
          <w:rFonts w:ascii="Times New Roman" w:hAnsi="Times New Roman" w:cs="Times New Roman"/>
          <w:bCs/>
          <w:sz w:val="24"/>
          <w:szCs w:val="24"/>
          <w:lang w:val="sr-Cyrl-RS"/>
        </w:rPr>
        <w:t xml:space="preserve"> енергетске ефикасности</w:t>
      </w:r>
      <w:r w:rsidR="00FC4C43" w:rsidRPr="00FC7E10">
        <w:rPr>
          <w:rFonts w:ascii="Times New Roman" w:hAnsi="Times New Roman" w:cs="Times New Roman"/>
          <w:bCs/>
          <w:sz w:val="24"/>
          <w:szCs w:val="24"/>
          <w:lang w:val="sr-Cyrl-RS"/>
        </w:rPr>
        <w:t>,</w:t>
      </w:r>
      <w:r w:rsidR="00561E05" w:rsidRPr="00FC7E10">
        <w:rPr>
          <w:rFonts w:ascii="Times New Roman" w:hAnsi="Times New Roman" w:cs="Times New Roman"/>
          <w:bCs/>
          <w:sz w:val="24"/>
          <w:szCs w:val="24"/>
          <w:lang w:val="sr-Cyrl-RS"/>
        </w:rPr>
        <w:t xml:space="preserve"> </w:t>
      </w:r>
      <w:r w:rsidRPr="00FC7E10">
        <w:rPr>
          <w:rFonts w:ascii="Times New Roman" w:hAnsi="Times New Roman" w:cs="Times New Roman"/>
          <w:bCs/>
          <w:sz w:val="24"/>
          <w:szCs w:val="24"/>
          <w:lang w:val="sr-Cyrl-RS"/>
        </w:rPr>
        <w:t xml:space="preserve">у </w:t>
      </w:r>
      <w:r w:rsidR="0096422A" w:rsidRPr="00FC7E10">
        <w:rPr>
          <w:rFonts w:ascii="Times New Roman" w:hAnsi="Times New Roman" w:cs="Times New Roman"/>
          <w:bCs/>
          <w:sz w:val="24"/>
          <w:szCs w:val="24"/>
          <w:lang w:val="sr-Cyrl-RS"/>
        </w:rPr>
        <w:t>Граду Нишу,</w:t>
      </w:r>
      <w:r w:rsidRPr="00FC7E10">
        <w:rPr>
          <w:rFonts w:ascii="Times New Roman" w:hAnsi="Times New Roman" w:cs="Times New Roman"/>
          <w:bCs/>
          <w:sz w:val="24"/>
          <w:szCs w:val="24"/>
          <w:lang w:val="sr-Cyrl-RS"/>
        </w:rPr>
        <w:t xml:space="preserve"> износ</w:t>
      </w:r>
      <w:r w:rsidR="00FC4C43" w:rsidRPr="00FC7E10">
        <w:rPr>
          <w:rFonts w:ascii="Times New Roman" w:hAnsi="Times New Roman" w:cs="Times New Roman"/>
          <w:bCs/>
          <w:sz w:val="24"/>
          <w:szCs w:val="24"/>
          <w:lang w:val="sr-Cyrl-RS"/>
        </w:rPr>
        <w:t>ом</w:t>
      </w:r>
      <w:r w:rsidRPr="00FC7E10">
        <w:rPr>
          <w:rFonts w:ascii="Times New Roman" w:hAnsi="Times New Roman" w:cs="Times New Roman"/>
          <w:bCs/>
          <w:sz w:val="24"/>
          <w:szCs w:val="24"/>
          <w:lang w:val="sr-Cyrl-RS"/>
        </w:rPr>
        <w:t xml:space="preserve"> од </w:t>
      </w:r>
      <w:r w:rsidR="0096422A" w:rsidRPr="00FC7E10">
        <w:rPr>
          <w:rFonts w:ascii="Times New Roman" w:hAnsi="Times New Roman" w:cs="Times New Roman"/>
          <w:bCs/>
          <w:sz w:val="24"/>
          <w:szCs w:val="24"/>
          <w:lang w:val="sr-Cyrl-RS"/>
        </w:rPr>
        <w:t xml:space="preserve">19  </w:t>
      </w:r>
      <w:r w:rsidRPr="00FC7E10">
        <w:rPr>
          <w:rFonts w:ascii="Times New Roman" w:hAnsi="Times New Roman" w:cs="Times New Roman"/>
          <w:bCs/>
          <w:sz w:val="24"/>
          <w:szCs w:val="24"/>
          <w:lang w:val="sr-Cyrl-RS"/>
        </w:rPr>
        <w:t xml:space="preserve">милиона динара, од чега је </w:t>
      </w:r>
      <w:r w:rsidR="0096422A" w:rsidRPr="00FC7E10">
        <w:rPr>
          <w:rFonts w:ascii="Times New Roman" w:hAnsi="Times New Roman" w:cs="Times New Roman"/>
          <w:bCs/>
          <w:sz w:val="24"/>
          <w:szCs w:val="24"/>
          <w:lang w:val="sr-Cyrl-RS"/>
        </w:rPr>
        <w:t>10 милиона динара определио Град Ниш</w:t>
      </w:r>
      <w:r w:rsidRPr="00FC7E10">
        <w:rPr>
          <w:rFonts w:ascii="Times New Roman" w:hAnsi="Times New Roman" w:cs="Times New Roman"/>
          <w:bCs/>
          <w:sz w:val="24"/>
          <w:szCs w:val="24"/>
          <w:lang w:val="sr-Cyrl-RS"/>
        </w:rPr>
        <w:t xml:space="preserve">, а </w:t>
      </w:r>
      <w:r w:rsidR="0096422A" w:rsidRPr="00FC7E10">
        <w:rPr>
          <w:rFonts w:ascii="Times New Roman" w:hAnsi="Times New Roman" w:cs="Times New Roman"/>
          <w:bCs/>
          <w:sz w:val="24"/>
          <w:szCs w:val="24"/>
          <w:lang w:val="sr-Cyrl-RS"/>
        </w:rPr>
        <w:t xml:space="preserve">9 </w:t>
      </w:r>
      <w:r w:rsidRPr="00FC7E10">
        <w:rPr>
          <w:rFonts w:ascii="Times New Roman" w:hAnsi="Times New Roman" w:cs="Times New Roman"/>
          <w:bCs/>
          <w:sz w:val="24"/>
          <w:szCs w:val="24"/>
          <w:lang w:val="sr-Cyrl-RS"/>
        </w:rPr>
        <w:t>мил</w:t>
      </w:r>
      <w:r w:rsidR="005D7A65" w:rsidRPr="00FC7E10">
        <w:rPr>
          <w:rFonts w:ascii="Times New Roman" w:hAnsi="Times New Roman" w:cs="Times New Roman"/>
          <w:bCs/>
          <w:sz w:val="24"/>
          <w:szCs w:val="24"/>
          <w:lang w:val="sr-Cyrl-RS"/>
        </w:rPr>
        <w:t>и</w:t>
      </w:r>
      <w:r w:rsidRPr="00FC7E10">
        <w:rPr>
          <w:rFonts w:ascii="Times New Roman" w:hAnsi="Times New Roman" w:cs="Times New Roman"/>
          <w:bCs/>
          <w:sz w:val="24"/>
          <w:szCs w:val="24"/>
          <w:lang w:val="sr-Cyrl-RS"/>
        </w:rPr>
        <w:t>она динара Министарство рударства и енергетике</w:t>
      </w:r>
      <w:r w:rsidR="00FC4C43" w:rsidRPr="00FC7E10">
        <w:rPr>
          <w:rFonts w:ascii="Times New Roman" w:hAnsi="Times New Roman" w:cs="Times New Roman"/>
          <w:bCs/>
          <w:sz w:val="24"/>
          <w:szCs w:val="24"/>
          <w:lang w:val="sr-Cyrl-RS"/>
        </w:rPr>
        <w:t xml:space="preserve">, ће се радити за </w:t>
      </w:r>
      <w:r w:rsidR="00D55C1D" w:rsidRPr="00FC7E10">
        <w:rPr>
          <w:rFonts w:ascii="Times New Roman" w:hAnsi="Times New Roman" w:cs="Times New Roman"/>
          <w:bCs/>
          <w:sz w:val="24"/>
          <w:szCs w:val="24"/>
          <w:lang w:val="sr-Cyrl-RS"/>
        </w:rPr>
        <w:t>следеће мере енергетске</w:t>
      </w:r>
      <w:r w:rsidR="00D965E9" w:rsidRPr="00FC7E10">
        <w:rPr>
          <w:rFonts w:ascii="Times New Roman" w:hAnsi="Times New Roman" w:cs="Times New Roman"/>
          <w:bCs/>
          <w:sz w:val="24"/>
          <w:szCs w:val="24"/>
          <w:lang w:val="sr-Cyrl-RS"/>
        </w:rPr>
        <w:t xml:space="preserve"> </w:t>
      </w:r>
      <w:r w:rsidRPr="00FC7E10">
        <w:rPr>
          <w:rFonts w:ascii="Times New Roman" w:hAnsi="Times New Roman" w:cs="Times New Roman"/>
          <w:bCs/>
          <w:sz w:val="24"/>
          <w:szCs w:val="24"/>
          <w:lang w:val="sr-Cyrl-RS"/>
        </w:rPr>
        <w:t xml:space="preserve">ефикасности </w:t>
      </w:r>
      <w:r w:rsidR="00D55C1D" w:rsidRPr="00FC7E10">
        <w:rPr>
          <w:rFonts w:ascii="Times New Roman" w:hAnsi="Times New Roman" w:cs="Times New Roman"/>
          <w:bCs/>
          <w:sz w:val="24"/>
          <w:szCs w:val="24"/>
          <w:lang w:val="sr-Cyrl-RS"/>
        </w:rPr>
        <w:t>:</w:t>
      </w:r>
    </w:p>
    <w:p w14:paraId="17E99F4B" w14:textId="77777777" w:rsidR="00130337" w:rsidRPr="00FC7E10" w:rsidRDefault="00130337" w:rsidP="00130337">
      <w:pPr>
        <w:spacing w:after="0" w:line="240" w:lineRule="auto"/>
        <w:ind w:firstLine="454"/>
        <w:jc w:val="both"/>
        <w:rPr>
          <w:rFonts w:ascii="Times New Roman" w:hAnsi="Times New Roman" w:cs="Times New Roman"/>
          <w:b/>
          <w:sz w:val="24"/>
          <w:szCs w:val="24"/>
          <w:lang w:val="sr-Cyrl-RS"/>
        </w:rPr>
      </w:pPr>
    </w:p>
    <w:p w14:paraId="5D920DA5" w14:textId="25D262E1" w:rsidR="00CC55A7" w:rsidRPr="00FC7E10" w:rsidRDefault="00F86071" w:rsidP="00130337">
      <w:pPr>
        <w:pStyle w:val="ListParagraph"/>
        <w:numPr>
          <w:ilvl w:val="0"/>
          <w:numId w:val="16"/>
        </w:numPr>
        <w:tabs>
          <w:tab w:val="left" w:pos="360"/>
        </w:tabs>
        <w:spacing w:after="0"/>
        <w:jc w:val="both"/>
        <w:rPr>
          <w:rFonts w:ascii="Times New Roman" w:hAnsi="Times New Roman" w:cs="Times New Roman"/>
          <w:b/>
          <w:sz w:val="24"/>
          <w:szCs w:val="24"/>
          <w:lang w:val="sr-Cyrl-RS"/>
        </w:rPr>
      </w:pPr>
      <w:bookmarkStart w:id="2" w:name="_Hlk73714170"/>
      <w:r w:rsidRPr="00FC7E10">
        <w:rPr>
          <w:rFonts w:ascii="Times New Roman" w:hAnsi="Times New Roman" w:cs="Times New Roman"/>
          <w:b/>
          <w:sz w:val="24"/>
          <w:szCs w:val="24"/>
          <w:lang w:val="sr-Cyrl-RS"/>
        </w:rPr>
        <w:t xml:space="preserve">Уградња и набавка материјала за </w:t>
      </w:r>
      <w:r w:rsidR="007A07CC" w:rsidRPr="00FC7E10">
        <w:rPr>
          <w:rFonts w:ascii="Times New Roman" w:hAnsi="Times New Roman" w:cs="Times New Roman"/>
          <w:b/>
          <w:sz w:val="24"/>
          <w:szCs w:val="24"/>
          <w:lang w:val="sr-Cyrl-RS"/>
        </w:rPr>
        <w:t xml:space="preserve"> термичк</w:t>
      </w:r>
      <w:r w:rsidRPr="00FC7E10">
        <w:rPr>
          <w:rFonts w:ascii="Times New Roman" w:hAnsi="Times New Roman" w:cs="Times New Roman"/>
          <w:b/>
          <w:sz w:val="24"/>
          <w:szCs w:val="24"/>
          <w:lang w:val="sr-Cyrl-RS"/>
        </w:rPr>
        <w:t>у</w:t>
      </w:r>
      <w:r w:rsidR="007A07CC" w:rsidRPr="00FC7E10">
        <w:rPr>
          <w:rFonts w:ascii="Times New Roman" w:hAnsi="Times New Roman" w:cs="Times New Roman"/>
          <w:b/>
          <w:sz w:val="24"/>
          <w:szCs w:val="24"/>
          <w:lang w:val="sr-Cyrl-RS"/>
        </w:rPr>
        <w:t xml:space="preserve"> изолациј</w:t>
      </w:r>
      <w:r w:rsidRPr="00FC7E10">
        <w:rPr>
          <w:rFonts w:ascii="Times New Roman" w:hAnsi="Times New Roman" w:cs="Times New Roman"/>
          <w:b/>
          <w:sz w:val="24"/>
          <w:szCs w:val="24"/>
          <w:lang w:val="sr-Cyrl-RS"/>
        </w:rPr>
        <w:t xml:space="preserve">у </w:t>
      </w:r>
      <w:r w:rsidR="007A07CC" w:rsidRPr="00FC7E10">
        <w:rPr>
          <w:rFonts w:ascii="Times New Roman" w:hAnsi="Times New Roman" w:cs="Times New Roman"/>
          <w:b/>
          <w:sz w:val="24"/>
          <w:szCs w:val="24"/>
          <w:lang w:val="sr-Cyrl-RS"/>
        </w:rPr>
        <w:t xml:space="preserve">зидова, крова, таваница и осталих делова термичког омотача према негрејаном простору </w:t>
      </w:r>
      <w:r w:rsidR="00D408FD" w:rsidRPr="00FC7E10">
        <w:rPr>
          <w:rFonts w:ascii="Times New Roman" w:hAnsi="Times New Roman" w:cs="Times New Roman"/>
          <w:b/>
          <w:sz w:val="24"/>
          <w:szCs w:val="24"/>
          <w:lang w:val="sr-Cyrl-RS"/>
        </w:rPr>
        <w:t>породичних кућа и станова</w:t>
      </w:r>
      <w:bookmarkEnd w:id="2"/>
      <w:r w:rsidR="007A07CC" w:rsidRPr="00FC7E10">
        <w:rPr>
          <w:rFonts w:ascii="Times New Roman" w:hAnsi="Times New Roman" w:cs="Times New Roman"/>
          <w:b/>
          <w:sz w:val="24"/>
          <w:szCs w:val="24"/>
          <w:lang w:val="sr-Cyrl-RS"/>
        </w:rPr>
        <w:t>;</w:t>
      </w:r>
    </w:p>
    <w:p w14:paraId="6FB49D27" w14:textId="5457A749" w:rsidR="00197B11" w:rsidRPr="00FC7E10" w:rsidRDefault="00CC55A7" w:rsidP="00130337">
      <w:pPr>
        <w:pStyle w:val="ListParagraph"/>
        <w:tabs>
          <w:tab w:val="left" w:pos="360"/>
        </w:tabs>
        <w:spacing w:after="0"/>
        <w:ind w:left="108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Укупна планирана средства које </w:t>
      </w:r>
      <w:r w:rsidR="00FA287E" w:rsidRPr="00FC7E10">
        <w:rPr>
          <w:rFonts w:ascii="Times New Roman" w:hAnsi="Times New Roman" w:cs="Times New Roman"/>
          <w:bCs/>
          <w:sz w:val="24"/>
          <w:szCs w:val="24"/>
          <w:lang w:val="sr-Cyrl-RS"/>
        </w:rPr>
        <w:t>Град Ниш</w:t>
      </w:r>
      <w:r w:rsidR="001F3A6F" w:rsidRPr="00FC7E10">
        <w:rPr>
          <w:rFonts w:ascii="Times New Roman" w:hAnsi="Times New Roman" w:cs="Times New Roman"/>
          <w:bCs/>
          <w:sz w:val="24"/>
          <w:szCs w:val="24"/>
          <w:lang w:val="sr-Cyrl-RS"/>
        </w:rPr>
        <w:t xml:space="preserve"> </w:t>
      </w:r>
      <w:bookmarkStart w:id="3" w:name="_Hlk75006624"/>
      <w:r w:rsidR="001F3A6F" w:rsidRPr="00FC7E10">
        <w:rPr>
          <w:rFonts w:ascii="Times New Roman" w:hAnsi="Times New Roman" w:cs="Times New Roman"/>
          <w:bCs/>
          <w:sz w:val="24"/>
          <w:szCs w:val="24"/>
          <w:lang w:val="sr-Cyrl-RS"/>
        </w:rPr>
        <w:t>заједно са сре</w:t>
      </w:r>
      <w:r w:rsidR="00101BC4" w:rsidRPr="00FC7E10">
        <w:rPr>
          <w:rFonts w:ascii="Times New Roman" w:hAnsi="Times New Roman" w:cs="Times New Roman"/>
          <w:bCs/>
          <w:sz w:val="24"/>
          <w:szCs w:val="24"/>
          <w:lang w:val="sr-Cyrl-RS"/>
        </w:rPr>
        <w:t>дствима министарства</w:t>
      </w:r>
      <w:r w:rsidRPr="00FC7E10">
        <w:rPr>
          <w:rFonts w:ascii="Times New Roman" w:hAnsi="Times New Roman" w:cs="Times New Roman"/>
          <w:bCs/>
          <w:sz w:val="24"/>
          <w:szCs w:val="24"/>
          <w:lang w:val="sr-Cyrl-RS"/>
        </w:rPr>
        <w:t xml:space="preserve"> </w:t>
      </w:r>
      <w:bookmarkEnd w:id="3"/>
      <w:r w:rsidRPr="00FC7E10">
        <w:rPr>
          <w:rFonts w:ascii="Times New Roman" w:hAnsi="Times New Roman" w:cs="Times New Roman"/>
          <w:bCs/>
          <w:sz w:val="24"/>
          <w:szCs w:val="24"/>
          <w:lang w:val="sr-Cyrl-RS"/>
        </w:rPr>
        <w:t xml:space="preserve">додељује за ову меру су </w:t>
      </w:r>
      <w:r w:rsidR="007C7CB1" w:rsidRPr="00FC7E10">
        <w:rPr>
          <w:rFonts w:ascii="Times New Roman" w:hAnsi="Times New Roman" w:cs="Times New Roman"/>
          <w:bCs/>
          <w:sz w:val="24"/>
          <w:szCs w:val="24"/>
          <w:lang w:val="sr-Cyrl-RS"/>
        </w:rPr>
        <w:t xml:space="preserve"> 4 </w:t>
      </w:r>
      <w:r w:rsidRPr="00FC7E10">
        <w:rPr>
          <w:rFonts w:ascii="Times New Roman" w:hAnsi="Times New Roman" w:cs="Times New Roman"/>
          <w:bCs/>
          <w:sz w:val="24"/>
          <w:szCs w:val="24"/>
          <w:lang w:val="sr-Cyrl-RS"/>
        </w:rPr>
        <w:t>милиона динара.</w:t>
      </w:r>
    </w:p>
    <w:p w14:paraId="5C70CFBF" w14:textId="4CC43873" w:rsidR="00981AB7" w:rsidRPr="00FC7E10" w:rsidRDefault="00FA287E" w:rsidP="00130337">
      <w:pPr>
        <w:spacing w:after="0" w:line="240" w:lineRule="auto"/>
        <w:ind w:left="612"/>
        <w:jc w:val="both"/>
        <w:rPr>
          <w:rFonts w:ascii="Times New Roman" w:eastAsia="Times New Roman" w:hAnsi="Times New Roman" w:cs="Times New Roman"/>
          <w:sz w:val="24"/>
          <w:szCs w:val="24"/>
          <w:lang w:val="sr-Cyrl-RS"/>
        </w:rPr>
      </w:pPr>
      <w:bookmarkStart w:id="4" w:name="_Hlk75001641"/>
      <w:r w:rsidRPr="00FC7E10">
        <w:rPr>
          <w:rFonts w:ascii="Times New Roman" w:hAnsi="Times New Roman" w:cs="Times New Roman"/>
          <w:bCs/>
          <w:sz w:val="24"/>
          <w:szCs w:val="24"/>
          <w:lang w:val="sr-Cyrl-RS"/>
        </w:rPr>
        <w:t xml:space="preserve">Град Ниш </w:t>
      </w:r>
      <w:r w:rsidR="00423F5D" w:rsidRPr="00FC7E10">
        <w:rPr>
          <w:rFonts w:ascii="Times New Roman" w:eastAsia="Times New Roman" w:hAnsi="Times New Roman" w:cs="Times New Roman"/>
          <w:sz w:val="24"/>
          <w:szCs w:val="24"/>
          <w:lang w:val="sr-Cyrl-RS"/>
        </w:rPr>
        <w:t>ће</w:t>
      </w:r>
      <w:r w:rsidR="00197B11" w:rsidRPr="00FC7E10">
        <w:rPr>
          <w:rFonts w:ascii="Times New Roman" w:eastAsia="Times New Roman" w:hAnsi="Times New Roman" w:cs="Times New Roman"/>
          <w:sz w:val="24"/>
          <w:szCs w:val="24"/>
          <w:lang w:val="sr-Cyrl-RS"/>
        </w:rPr>
        <w:t xml:space="preserve"> </w:t>
      </w:r>
      <w:r w:rsidR="00C92390" w:rsidRPr="00FC7E10">
        <w:rPr>
          <w:rFonts w:ascii="Times New Roman" w:eastAsia="Times New Roman" w:hAnsi="Times New Roman" w:cs="Times New Roman"/>
          <w:sz w:val="24"/>
          <w:szCs w:val="24"/>
          <w:lang w:val="sr-Cyrl-RS"/>
        </w:rPr>
        <w:t>дефин</w:t>
      </w:r>
      <w:r w:rsidR="00423F5D" w:rsidRPr="00FC7E10">
        <w:rPr>
          <w:rFonts w:ascii="Times New Roman" w:eastAsia="Times New Roman" w:hAnsi="Times New Roman" w:cs="Times New Roman"/>
          <w:sz w:val="24"/>
          <w:szCs w:val="24"/>
          <w:lang w:val="sr-Cyrl-RS"/>
        </w:rPr>
        <w:t>исати</w:t>
      </w:r>
      <w:r w:rsidR="00C3272C" w:rsidRPr="00FC7E10">
        <w:rPr>
          <w:rFonts w:ascii="Times New Roman" w:eastAsia="Times New Roman" w:hAnsi="Times New Roman" w:cs="Times New Roman"/>
          <w:sz w:val="24"/>
          <w:szCs w:val="24"/>
          <w:lang w:val="sr-Cyrl-RS"/>
        </w:rPr>
        <w:t xml:space="preserve"> средства подстицаја</w:t>
      </w:r>
      <w:r w:rsidR="00BB527C" w:rsidRPr="00FC7E10">
        <w:rPr>
          <w:rFonts w:ascii="Times New Roman" w:eastAsia="Times New Roman" w:hAnsi="Times New Roman" w:cs="Times New Roman"/>
          <w:sz w:val="24"/>
          <w:szCs w:val="24"/>
          <w:lang w:val="sr-Cyrl-RS"/>
        </w:rPr>
        <w:t xml:space="preserve"> са ПДВ-ом</w:t>
      </w:r>
      <w:r w:rsidR="00C3272C" w:rsidRPr="00FC7E10">
        <w:rPr>
          <w:rFonts w:ascii="Times New Roman" w:eastAsia="Times New Roman" w:hAnsi="Times New Roman" w:cs="Times New Roman"/>
          <w:sz w:val="24"/>
          <w:szCs w:val="24"/>
          <w:lang w:val="sr-Cyrl-RS"/>
        </w:rPr>
        <w:t xml:space="preserve"> </w:t>
      </w:r>
      <w:r w:rsidR="00223945" w:rsidRPr="00FC7E10">
        <w:rPr>
          <w:rFonts w:ascii="Times New Roman" w:eastAsia="Times New Roman" w:hAnsi="Times New Roman" w:cs="Times New Roman"/>
          <w:sz w:val="24"/>
          <w:szCs w:val="24"/>
          <w:lang w:val="sr-Cyrl-RS"/>
        </w:rPr>
        <w:t>(максимални</w:t>
      </w:r>
      <w:r w:rsidR="00700865" w:rsidRPr="00FC7E10">
        <w:rPr>
          <w:rFonts w:ascii="Times New Roman" w:eastAsia="Times New Roman" w:hAnsi="Times New Roman" w:cs="Times New Roman"/>
          <w:sz w:val="24"/>
          <w:szCs w:val="24"/>
          <w:lang w:val="sr-Cyrl-RS"/>
        </w:rPr>
        <w:t xml:space="preserve"> износ учешћа </w:t>
      </w:r>
      <w:r w:rsidRPr="00FC7E10">
        <w:rPr>
          <w:rFonts w:ascii="Times New Roman" w:hAnsi="Times New Roman" w:cs="Times New Roman"/>
          <w:bCs/>
          <w:sz w:val="24"/>
          <w:szCs w:val="24"/>
          <w:lang w:val="sr-Cyrl-RS"/>
        </w:rPr>
        <w:t>Града Ниша</w:t>
      </w:r>
      <w:r w:rsidR="00700865" w:rsidRPr="00FC7E10">
        <w:rPr>
          <w:rFonts w:ascii="Times New Roman" w:eastAsia="Times New Roman" w:hAnsi="Times New Roman" w:cs="Times New Roman"/>
          <w:sz w:val="24"/>
          <w:szCs w:val="24"/>
          <w:lang w:val="sr-Cyrl-RS"/>
        </w:rPr>
        <w:t>),</w:t>
      </w:r>
      <w:r w:rsidR="00223945" w:rsidRPr="00FC7E10">
        <w:rPr>
          <w:rFonts w:ascii="Times New Roman" w:eastAsia="Times New Roman" w:hAnsi="Times New Roman" w:cs="Times New Roman"/>
          <w:sz w:val="24"/>
          <w:szCs w:val="24"/>
          <w:lang w:val="sr-Cyrl-RS"/>
        </w:rPr>
        <w:t xml:space="preserve"> </w:t>
      </w:r>
      <w:r w:rsidR="00423F5D" w:rsidRPr="00FC7E10">
        <w:rPr>
          <w:rFonts w:ascii="Times New Roman" w:eastAsia="Times New Roman" w:hAnsi="Times New Roman" w:cs="Times New Roman"/>
          <w:sz w:val="24"/>
          <w:szCs w:val="24"/>
          <w:lang w:val="sr-Cyrl-RS"/>
        </w:rPr>
        <w:t xml:space="preserve">која ће доделити </w:t>
      </w:r>
      <w:r w:rsidR="009C3A09" w:rsidRPr="00FC7E10">
        <w:rPr>
          <w:rFonts w:ascii="Times New Roman" w:eastAsia="Times New Roman" w:hAnsi="Times New Roman" w:cs="Times New Roman"/>
          <w:sz w:val="24"/>
          <w:szCs w:val="24"/>
          <w:lang w:val="sr-Cyrl-RS"/>
        </w:rPr>
        <w:t xml:space="preserve">појединачном </w:t>
      </w:r>
      <w:r w:rsidR="00423F5D" w:rsidRPr="00FC7E10">
        <w:rPr>
          <w:rFonts w:ascii="Times New Roman" w:eastAsia="Times New Roman" w:hAnsi="Times New Roman" w:cs="Times New Roman"/>
          <w:sz w:val="24"/>
          <w:szCs w:val="24"/>
          <w:lang w:val="sr-Cyrl-RS"/>
        </w:rPr>
        <w:t xml:space="preserve">крајњем кориснику </w:t>
      </w:r>
      <w:r w:rsidR="00F86071" w:rsidRPr="00FC7E10">
        <w:rPr>
          <w:rFonts w:ascii="Times New Roman" w:eastAsia="Times New Roman" w:hAnsi="Times New Roman" w:cs="Times New Roman"/>
          <w:sz w:val="24"/>
          <w:szCs w:val="24"/>
          <w:lang w:val="sr-Cyrl-RS"/>
        </w:rPr>
        <w:t xml:space="preserve">за ову меру </w:t>
      </w:r>
      <w:r w:rsidR="00423F5D" w:rsidRPr="00FC7E10">
        <w:rPr>
          <w:rFonts w:ascii="Times New Roman" w:eastAsia="Times New Roman" w:hAnsi="Times New Roman" w:cs="Times New Roman"/>
          <w:sz w:val="24"/>
          <w:szCs w:val="24"/>
          <w:lang w:val="sr-Cyrl-RS"/>
        </w:rPr>
        <w:t>као мањи износ од:</w:t>
      </w:r>
    </w:p>
    <w:p w14:paraId="6A1FA75A" w14:textId="1BEDAF9F" w:rsidR="008A72C5" w:rsidRPr="00FC7E10" w:rsidRDefault="00CB0E25" w:rsidP="005D7A65">
      <w:pPr>
        <w:pStyle w:val="ListParagraph"/>
        <w:numPr>
          <w:ilvl w:val="0"/>
          <w:numId w:val="18"/>
        </w:numPr>
        <w:spacing w:after="0" w:line="276" w:lineRule="auto"/>
        <w:ind w:left="1559" w:hanging="425"/>
        <w:jc w:val="both"/>
        <w:rPr>
          <w:rFonts w:ascii="Times New Roman" w:eastAsia="Times New Roman" w:hAnsi="Times New Roman" w:cs="Times New Roman"/>
          <w:sz w:val="24"/>
          <w:szCs w:val="24"/>
          <w:lang w:val="sr-Cyrl-RS"/>
        </w:rPr>
      </w:pPr>
      <w:r w:rsidRPr="00FC7E10">
        <w:rPr>
          <w:rFonts w:ascii="Times New Roman" w:hAnsi="Times New Roman" w:cs="Times New Roman"/>
          <w:color w:val="000000"/>
          <w:sz w:val="24"/>
          <w:szCs w:val="24"/>
          <w:lang w:val="sr-Cyrl-RS"/>
        </w:rPr>
        <w:t>максималн</w:t>
      </w:r>
      <w:r w:rsidR="00197B11" w:rsidRPr="00FC7E10">
        <w:rPr>
          <w:rFonts w:ascii="Times New Roman" w:hAnsi="Times New Roman" w:cs="Times New Roman"/>
          <w:color w:val="000000"/>
          <w:sz w:val="24"/>
          <w:szCs w:val="24"/>
          <w:lang w:val="sr-Cyrl-RS"/>
        </w:rPr>
        <w:t>а</w:t>
      </w:r>
      <w:r w:rsidRPr="00FC7E10">
        <w:rPr>
          <w:rFonts w:ascii="Times New Roman" w:hAnsi="Times New Roman" w:cs="Times New Roman"/>
          <w:color w:val="000000"/>
          <w:sz w:val="24"/>
          <w:szCs w:val="24"/>
          <w:lang w:val="sr-Cyrl-RS"/>
        </w:rPr>
        <w:t xml:space="preserve"> укупна средства подстицаја за ову меру </w:t>
      </w:r>
      <w:r w:rsidR="00C3272C" w:rsidRPr="00FC7E10">
        <w:rPr>
          <w:rFonts w:ascii="Times New Roman" w:eastAsia="Times New Roman" w:hAnsi="Times New Roman" w:cs="Times New Roman"/>
          <w:sz w:val="24"/>
          <w:szCs w:val="24"/>
          <w:lang w:val="sr-Cyrl-RS"/>
        </w:rPr>
        <w:t>са ПДВ-ом</w:t>
      </w:r>
      <w:r w:rsidR="00197B11" w:rsidRPr="00FC7E10">
        <w:rPr>
          <w:rFonts w:ascii="Times New Roman" w:eastAsia="Times New Roman" w:hAnsi="Times New Roman" w:cs="Times New Roman"/>
          <w:sz w:val="24"/>
          <w:szCs w:val="24"/>
          <w:lang w:val="sr-Cyrl-RS"/>
        </w:rPr>
        <w:t>,</w:t>
      </w:r>
      <w:r w:rsidRPr="00FC7E10">
        <w:rPr>
          <w:rFonts w:ascii="Times New Roman" w:eastAsia="Times New Roman" w:hAnsi="Times New Roman" w:cs="Times New Roman"/>
          <w:sz w:val="24"/>
          <w:szCs w:val="24"/>
          <w:lang w:val="sr-Cyrl-RS"/>
        </w:rPr>
        <w:t xml:space="preserve"> из</w:t>
      </w:r>
      <w:r w:rsidR="00197B11" w:rsidRPr="00FC7E10">
        <w:rPr>
          <w:rFonts w:ascii="Times New Roman" w:eastAsia="Times New Roman" w:hAnsi="Times New Roman" w:cs="Times New Roman"/>
          <w:sz w:val="24"/>
          <w:szCs w:val="24"/>
          <w:lang w:val="sr-Cyrl-RS"/>
        </w:rPr>
        <w:t xml:space="preserve"> последњег става ове тачке</w:t>
      </w:r>
      <w:r w:rsidR="00CD0417" w:rsidRPr="00FC7E10">
        <w:rPr>
          <w:rFonts w:ascii="Times New Roman" w:eastAsia="Times New Roman" w:hAnsi="Times New Roman" w:cs="Times New Roman"/>
          <w:sz w:val="24"/>
          <w:szCs w:val="24"/>
          <w:lang w:val="sr-Cyrl-RS"/>
        </w:rPr>
        <w:t xml:space="preserve"> односно 50% укупног пријављеног износа са ПДВом за ову меру, шта год је од ова два износа мање</w:t>
      </w:r>
      <w:r w:rsidR="00197B11" w:rsidRPr="00FC7E10">
        <w:rPr>
          <w:rFonts w:ascii="Times New Roman" w:eastAsia="Times New Roman" w:hAnsi="Times New Roman" w:cs="Times New Roman"/>
          <w:sz w:val="24"/>
          <w:szCs w:val="24"/>
          <w:lang w:val="sr-Cyrl-RS"/>
        </w:rPr>
        <w:t>,</w:t>
      </w:r>
      <w:r w:rsidRPr="00FC7E10">
        <w:rPr>
          <w:rFonts w:ascii="Times New Roman" w:eastAsia="Times New Roman" w:hAnsi="Times New Roman" w:cs="Times New Roman"/>
          <w:sz w:val="24"/>
          <w:szCs w:val="24"/>
          <w:lang w:val="sr-Cyrl-RS"/>
        </w:rPr>
        <w:t xml:space="preserve"> и:</w:t>
      </w:r>
    </w:p>
    <w:p w14:paraId="53A72663" w14:textId="5AB14148" w:rsidR="004378B4" w:rsidRPr="00FC7E10" w:rsidRDefault="00C3272C" w:rsidP="005D7A65">
      <w:pPr>
        <w:pStyle w:val="ListParagraph"/>
        <w:numPr>
          <w:ilvl w:val="0"/>
          <w:numId w:val="18"/>
        </w:numPr>
        <w:spacing w:after="0" w:line="276" w:lineRule="auto"/>
        <w:ind w:left="1559" w:hanging="425"/>
        <w:jc w:val="both"/>
        <w:rPr>
          <w:rFonts w:ascii="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50% од износа прихватљиве</w:t>
      </w:r>
      <w:r w:rsidR="00CB0E25" w:rsidRPr="00FC7E10">
        <w:rPr>
          <w:rFonts w:ascii="Times New Roman" w:eastAsia="Times New Roman" w:hAnsi="Times New Roman" w:cs="Times New Roman"/>
          <w:sz w:val="24"/>
          <w:szCs w:val="24"/>
          <w:lang w:val="sr-Cyrl-RS"/>
        </w:rPr>
        <w:t xml:space="preserve"> цене</w:t>
      </w:r>
      <w:r w:rsidRPr="00FC7E10">
        <w:rPr>
          <w:rFonts w:ascii="Times New Roman" w:eastAsia="Times New Roman" w:hAnsi="Times New Roman" w:cs="Times New Roman"/>
          <w:sz w:val="24"/>
          <w:szCs w:val="24"/>
          <w:lang w:val="sr-Cyrl-RS"/>
        </w:rPr>
        <w:t xml:space="preserve"> са ПДВ-ом </w:t>
      </w:r>
      <w:r w:rsidR="003D13EA" w:rsidRPr="00FC7E10">
        <w:rPr>
          <w:rFonts w:ascii="Times New Roman" w:eastAsia="Times New Roman" w:hAnsi="Times New Roman" w:cs="Times New Roman"/>
          <w:sz w:val="24"/>
          <w:szCs w:val="24"/>
          <w:lang w:val="sr-Cyrl-RS"/>
        </w:rPr>
        <w:t xml:space="preserve">по јединици мере, </w:t>
      </w:r>
      <w:r w:rsidRPr="00FC7E10">
        <w:rPr>
          <w:rFonts w:ascii="Times New Roman" w:eastAsia="Times New Roman" w:hAnsi="Times New Roman" w:cs="Times New Roman"/>
          <w:sz w:val="24"/>
          <w:szCs w:val="24"/>
          <w:lang w:val="sr-Cyrl-RS"/>
        </w:rPr>
        <w:t>која се добија множењем</w:t>
      </w:r>
      <w:r w:rsidR="00F86071" w:rsidRPr="00FC7E10">
        <w:rPr>
          <w:rFonts w:ascii="Times New Roman" w:eastAsia="Times New Roman" w:hAnsi="Times New Roman" w:cs="Times New Roman"/>
          <w:sz w:val="24"/>
          <w:szCs w:val="24"/>
          <w:lang w:val="sr-Cyrl-RS"/>
        </w:rPr>
        <w:t>:</w:t>
      </w:r>
      <w:r w:rsidRPr="00FC7E10">
        <w:rPr>
          <w:rFonts w:ascii="Times New Roman" w:eastAsia="Times New Roman" w:hAnsi="Times New Roman" w:cs="Times New Roman"/>
          <w:sz w:val="24"/>
          <w:szCs w:val="24"/>
          <w:lang w:val="sr-Cyrl-RS"/>
        </w:rPr>
        <w:t xml:space="preserve"> </w:t>
      </w:r>
      <w:r w:rsidR="00F86071" w:rsidRPr="00FC7E10">
        <w:rPr>
          <w:rFonts w:ascii="Times New Roman" w:eastAsia="Times New Roman" w:hAnsi="Times New Roman" w:cs="Times New Roman"/>
          <w:sz w:val="24"/>
          <w:szCs w:val="24"/>
          <w:lang w:val="sr-Cyrl-RS"/>
        </w:rPr>
        <w:t xml:space="preserve">(1) </w:t>
      </w:r>
      <w:r w:rsidRPr="00FC7E10">
        <w:rPr>
          <w:rFonts w:ascii="Times New Roman" w:eastAsia="Times New Roman" w:hAnsi="Times New Roman" w:cs="Times New Roman"/>
          <w:sz w:val="24"/>
          <w:szCs w:val="24"/>
          <w:lang w:val="sr-Cyrl-RS"/>
        </w:rPr>
        <w:t xml:space="preserve">количине из достављене профактуре и </w:t>
      </w:r>
      <w:r w:rsidR="00F86071" w:rsidRPr="00FC7E10">
        <w:rPr>
          <w:rFonts w:ascii="Times New Roman" w:eastAsia="Times New Roman" w:hAnsi="Times New Roman" w:cs="Times New Roman"/>
          <w:sz w:val="24"/>
          <w:szCs w:val="24"/>
          <w:lang w:val="sr-Cyrl-RS"/>
        </w:rPr>
        <w:t xml:space="preserve">(2) </w:t>
      </w:r>
      <w:r w:rsidR="00CB0E25" w:rsidRPr="00FC7E10">
        <w:rPr>
          <w:rFonts w:ascii="Times New Roman" w:eastAsia="Times New Roman" w:hAnsi="Times New Roman" w:cs="Times New Roman"/>
          <w:sz w:val="24"/>
          <w:szCs w:val="24"/>
          <w:lang w:val="sr-Cyrl-RS"/>
        </w:rPr>
        <w:t xml:space="preserve">прихватљиве </w:t>
      </w:r>
      <w:r w:rsidRPr="00FC7E10">
        <w:rPr>
          <w:rFonts w:ascii="Times New Roman" w:eastAsia="Times New Roman" w:hAnsi="Times New Roman" w:cs="Times New Roman"/>
          <w:sz w:val="24"/>
          <w:szCs w:val="24"/>
          <w:lang w:val="sr-Cyrl-RS"/>
        </w:rPr>
        <w:t>јединичне цене</w:t>
      </w:r>
      <w:r w:rsidR="008A72C5" w:rsidRPr="00FC7E10">
        <w:rPr>
          <w:rFonts w:ascii="Times New Roman" w:eastAsia="Times New Roman" w:hAnsi="Times New Roman" w:cs="Times New Roman"/>
          <w:sz w:val="24"/>
          <w:szCs w:val="24"/>
          <w:lang w:val="sr-Cyrl-RS"/>
        </w:rPr>
        <w:t xml:space="preserve"> </w:t>
      </w:r>
      <w:r w:rsidR="00CB0E25" w:rsidRPr="00FC7E10">
        <w:rPr>
          <w:rFonts w:ascii="Times New Roman" w:eastAsia="Times New Roman" w:hAnsi="Times New Roman" w:cs="Times New Roman"/>
          <w:sz w:val="24"/>
          <w:szCs w:val="24"/>
          <w:lang w:val="sr-Cyrl-RS"/>
        </w:rPr>
        <w:t>за ову меру</w:t>
      </w:r>
      <w:r w:rsidR="00197B11" w:rsidRPr="00FC7E10">
        <w:rPr>
          <w:rFonts w:ascii="Times New Roman" w:eastAsia="Times New Roman" w:hAnsi="Times New Roman" w:cs="Times New Roman"/>
          <w:sz w:val="24"/>
          <w:szCs w:val="24"/>
          <w:lang w:val="sr-Cyrl-RS"/>
        </w:rPr>
        <w:t xml:space="preserve"> са ПДВ-ом, из последњег става ове тачке</w:t>
      </w:r>
      <w:r w:rsidR="00CB0E25" w:rsidRPr="00FC7E10">
        <w:rPr>
          <w:rFonts w:ascii="Times New Roman" w:eastAsia="Times New Roman" w:hAnsi="Times New Roman" w:cs="Times New Roman"/>
          <w:sz w:val="24"/>
          <w:szCs w:val="24"/>
          <w:lang w:val="sr-Cyrl-RS"/>
        </w:rPr>
        <w:t xml:space="preserve">. </w:t>
      </w:r>
    </w:p>
    <w:p w14:paraId="7DC849AF" w14:textId="758AFDB3" w:rsidR="00423F5D" w:rsidRPr="00FC7E10" w:rsidRDefault="00CB0E25" w:rsidP="00130337">
      <w:pPr>
        <w:tabs>
          <w:tab w:val="left" w:pos="360"/>
        </w:tabs>
        <w:spacing w:after="0"/>
        <w:ind w:left="720"/>
        <w:jc w:val="both"/>
        <w:rPr>
          <w:rFonts w:ascii="Times New Roman" w:eastAsia="Times New Roman" w:hAnsi="Times New Roman" w:cs="Times New Roman"/>
          <w:sz w:val="24"/>
          <w:szCs w:val="24"/>
          <w:lang w:val="sr-Cyrl-RS"/>
        </w:rPr>
      </w:pPr>
      <w:r w:rsidRPr="00FC7E10">
        <w:rPr>
          <w:rFonts w:ascii="Times New Roman" w:hAnsi="Times New Roman" w:cs="Times New Roman"/>
          <w:color w:val="000000"/>
          <w:sz w:val="24"/>
          <w:szCs w:val="24"/>
          <w:lang w:val="sr-Cyrl-RS"/>
        </w:rPr>
        <w:t xml:space="preserve">Максимална укупна средства подстицаја </w:t>
      </w:r>
      <w:r w:rsidR="00223945" w:rsidRPr="00FC7E10">
        <w:rPr>
          <w:rFonts w:ascii="Times New Roman" w:hAnsi="Times New Roman" w:cs="Times New Roman"/>
          <w:color w:val="000000"/>
          <w:sz w:val="24"/>
          <w:szCs w:val="24"/>
          <w:lang w:val="sr-Cyrl-RS"/>
        </w:rPr>
        <w:t>могу износити до</w:t>
      </w:r>
      <w:r w:rsidR="00CD0417" w:rsidRPr="00FC7E10">
        <w:rPr>
          <w:rFonts w:ascii="Times New Roman" w:hAnsi="Times New Roman" w:cs="Times New Roman"/>
          <w:color w:val="000000"/>
          <w:sz w:val="24"/>
          <w:szCs w:val="24"/>
          <w:lang w:val="sr-Cyrl-RS"/>
        </w:rPr>
        <w:t xml:space="preserve"> </w:t>
      </w:r>
      <w:r w:rsidR="00423F5D" w:rsidRPr="00FC7E10">
        <w:rPr>
          <w:rFonts w:ascii="Times New Roman" w:eastAsia="Times New Roman" w:hAnsi="Times New Roman" w:cs="Times New Roman"/>
          <w:sz w:val="24"/>
          <w:szCs w:val="24"/>
          <w:lang w:val="sr-Cyrl-RS"/>
        </w:rPr>
        <w:t>120.000</w:t>
      </w:r>
      <w:r w:rsidRPr="00FC7E10">
        <w:rPr>
          <w:rFonts w:ascii="Times New Roman" w:eastAsia="Times New Roman" w:hAnsi="Times New Roman" w:cs="Times New Roman"/>
          <w:sz w:val="24"/>
          <w:szCs w:val="24"/>
          <w:lang w:val="sr-Cyrl-RS"/>
        </w:rPr>
        <w:t>,00</w:t>
      </w:r>
      <w:r w:rsidR="00423F5D" w:rsidRPr="00FC7E10">
        <w:rPr>
          <w:rFonts w:ascii="Times New Roman" w:eastAsia="Times New Roman" w:hAnsi="Times New Roman" w:cs="Times New Roman"/>
          <w:sz w:val="24"/>
          <w:szCs w:val="24"/>
          <w:lang w:val="sr-Cyrl-RS"/>
        </w:rPr>
        <w:t xml:space="preserve"> динара са ПДВ-ом</w:t>
      </w:r>
      <w:r w:rsidR="00CD0417" w:rsidRPr="00FC7E10">
        <w:rPr>
          <w:rFonts w:ascii="Times New Roman" w:eastAsia="Times New Roman" w:hAnsi="Times New Roman" w:cs="Times New Roman"/>
          <w:sz w:val="24"/>
          <w:szCs w:val="24"/>
          <w:lang w:val="sr-Cyrl-RS"/>
        </w:rPr>
        <w:t xml:space="preserve"> по пријави.</w:t>
      </w:r>
      <w:r w:rsidR="00423F5D" w:rsidRPr="00FC7E10">
        <w:rPr>
          <w:rFonts w:ascii="Times New Roman" w:eastAsia="Times New Roman" w:hAnsi="Times New Roman" w:cs="Times New Roman"/>
          <w:sz w:val="24"/>
          <w:szCs w:val="24"/>
          <w:lang w:val="sr-Cyrl-RS"/>
        </w:rPr>
        <w:t xml:space="preserve"> </w:t>
      </w:r>
      <w:r w:rsidR="00CD0417" w:rsidRPr="00FC7E10">
        <w:rPr>
          <w:rFonts w:ascii="Times New Roman" w:eastAsia="Times New Roman" w:hAnsi="Times New Roman" w:cs="Times New Roman"/>
          <w:sz w:val="24"/>
          <w:szCs w:val="24"/>
          <w:lang w:val="sr-Cyrl-RS"/>
        </w:rPr>
        <w:t>П</w:t>
      </w:r>
      <w:r w:rsidR="00423F5D" w:rsidRPr="00FC7E10">
        <w:rPr>
          <w:rFonts w:ascii="Times New Roman" w:eastAsia="Times New Roman" w:hAnsi="Times New Roman" w:cs="Times New Roman"/>
          <w:sz w:val="24"/>
          <w:szCs w:val="24"/>
          <w:lang w:val="sr-Cyrl-RS"/>
        </w:rPr>
        <w:t>рихватљив</w:t>
      </w:r>
      <w:r w:rsidRPr="00FC7E10">
        <w:rPr>
          <w:rFonts w:ascii="Times New Roman" w:eastAsia="Times New Roman" w:hAnsi="Times New Roman" w:cs="Times New Roman"/>
          <w:sz w:val="24"/>
          <w:szCs w:val="24"/>
          <w:lang w:val="sr-Cyrl-RS"/>
        </w:rPr>
        <w:t>а</w:t>
      </w:r>
      <w:r w:rsidR="00423F5D" w:rsidRPr="00FC7E10">
        <w:rPr>
          <w:rFonts w:ascii="Times New Roman" w:eastAsia="Times New Roman" w:hAnsi="Times New Roman" w:cs="Times New Roman"/>
          <w:sz w:val="24"/>
          <w:szCs w:val="24"/>
          <w:lang w:val="sr-Cyrl-RS"/>
        </w:rPr>
        <w:t xml:space="preserve"> </w:t>
      </w:r>
      <w:r w:rsidRPr="00FC7E10">
        <w:rPr>
          <w:rFonts w:ascii="Times New Roman" w:eastAsia="Times New Roman" w:hAnsi="Times New Roman" w:cs="Times New Roman"/>
          <w:sz w:val="24"/>
          <w:szCs w:val="24"/>
          <w:lang w:val="sr-Cyrl-RS"/>
        </w:rPr>
        <w:t>јединична цена за ову меру</w:t>
      </w:r>
      <w:r w:rsidR="00F86071" w:rsidRPr="00FC7E10">
        <w:rPr>
          <w:rFonts w:ascii="Times New Roman" w:eastAsia="Times New Roman" w:hAnsi="Times New Roman" w:cs="Times New Roman"/>
          <w:sz w:val="24"/>
          <w:szCs w:val="24"/>
          <w:lang w:val="sr-Cyrl-RS"/>
        </w:rPr>
        <w:t xml:space="preserve"> са ПДВ-ом</w:t>
      </w:r>
      <w:r w:rsidRPr="00FC7E10">
        <w:rPr>
          <w:rFonts w:ascii="Times New Roman" w:eastAsia="Times New Roman" w:hAnsi="Times New Roman" w:cs="Times New Roman"/>
          <w:sz w:val="24"/>
          <w:szCs w:val="24"/>
          <w:lang w:val="sr-Cyrl-RS"/>
        </w:rPr>
        <w:t xml:space="preserve"> </w:t>
      </w:r>
      <w:r w:rsidR="00223945" w:rsidRPr="00FC7E10">
        <w:rPr>
          <w:rFonts w:ascii="Times New Roman" w:eastAsia="Times New Roman" w:hAnsi="Times New Roman" w:cs="Times New Roman"/>
          <w:sz w:val="24"/>
          <w:szCs w:val="24"/>
          <w:lang w:val="sr-Cyrl-RS"/>
        </w:rPr>
        <w:t xml:space="preserve">може </w:t>
      </w:r>
      <w:r w:rsidRPr="00FC7E10">
        <w:rPr>
          <w:rFonts w:ascii="Times New Roman" w:eastAsia="Times New Roman" w:hAnsi="Times New Roman" w:cs="Times New Roman"/>
          <w:sz w:val="24"/>
          <w:szCs w:val="24"/>
          <w:lang w:val="sr-Cyrl-RS"/>
        </w:rPr>
        <w:t xml:space="preserve"> </w:t>
      </w:r>
      <w:r w:rsidR="00223945" w:rsidRPr="00FC7E10">
        <w:rPr>
          <w:rFonts w:ascii="Times New Roman" w:eastAsia="Times New Roman" w:hAnsi="Times New Roman" w:cs="Times New Roman"/>
          <w:sz w:val="24"/>
          <w:szCs w:val="24"/>
          <w:lang w:val="sr-Cyrl-RS"/>
        </w:rPr>
        <w:t xml:space="preserve">износити </w:t>
      </w:r>
      <w:r w:rsidR="00F86071" w:rsidRPr="00FC7E10">
        <w:rPr>
          <w:rFonts w:ascii="Times New Roman" w:eastAsia="Times New Roman" w:hAnsi="Times New Roman" w:cs="Times New Roman"/>
          <w:sz w:val="24"/>
          <w:szCs w:val="24"/>
          <w:lang w:val="sr-Cyrl-RS"/>
        </w:rPr>
        <w:t xml:space="preserve">до </w:t>
      </w:r>
      <w:r w:rsidR="00223945" w:rsidRPr="00FC7E10">
        <w:rPr>
          <w:rFonts w:ascii="Times New Roman" w:eastAsia="Times New Roman" w:hAnsi="Times New Roman" w:cs="Times New Roman"/>
          <w:sz w:val="24"/>
          <w:szCs w:val="24"/>
          <w:lang w:val="sr-Cyrl-RS"/>
        </w:rPr>
        <w:t>2</w:t>
      </w:r>
      <w:r w:rsidR="00423F5D" w:rsidRPr="00FC7E10">
        <w:rPr>
          <w:rFonts w:ascii="Times New Roman" w:eastAsia="Times New Roman" w:hAnsi="Times New Roman" w:cs="Times New Roman"/>
          <w:sz w:val="24"/>
          <w:szCs w:val="24"/>
          <w:lang w:val="sr-Cyrl-RS"/>
        </w:rPr>
        <w:t>.</w:t>
      </w:r>
      <w:r w:rsidR="00223945" w:rsidRPr="00FC7E10">
        <w:rPr>
          <w:rFonts w:ascii="Times New Roman" w:eastAsia="Times New Roman" w:hAnsi="Times New Roman" w:cs="Times New Roman"/>
          <w:sz w:val="24"/>
          <w:szCs w:val="24"/>
          <w:lang w:val="sr-Cyrl-RS"/>
        </w:rPr>
        <w:t>0</w:t>
      </w:r>
      <w:r w:rsidR="00423F5D" w:rsidRPr="00FC7E10">
        <w:rPr>
          <w:rFonts w:ascii="Times New Roman" w:eastAsia="Times New Roman" w:hAnsi="Times New Roman" w:cs="Times New Roman"/>
          <w:sz w:val="24"/>
          <w:szCs w:val="24"/>
          <w:lang w:val="sr-Cyrl-RS"/>
        </w:rPr>
        <w:t>00,00 дин</w:t>
      </w:r>
      <w:r w:rsidR="00F86071" w:rsidRPr="00FC7E10">
        <w:rPr>
          <w:rFonts w:ascii="Times New Roman" w:eastAsia="Times New Roman" w:hAnsi="Times New Roman" w:cs="Times New Roman"/>
          <w:sz w:val="24"/>
          <w:szCs w:val="24"/>
          <w:lang w:val="sr-Cyrl-RS"/>
        </w:rPr>
        <w:t>ара по квадратном метру термичке изолације</w:t>
      </w:r>
      <w:r w:rsidR="00CD0417" w:rsidRPr="00FC7E10">
        <w:rPr>
          <w:rFonts w:ascii="Times New Roman" w:eastAsia="Times New Roman" w:hAnsi="Times New Roman" w:cs="Times New Roman"/>
          <w:sz w:val="24"/>
          <w:szCs w:val="24"/>
          <w:lang w:val="sr-Cyrl-RS"/>
        </w:rPr>
        <w:t xml:space="preserve"> са фасадом</w:t>
      </w:r>
      <w:r w:rsidR="00423F5D" w:rsidRPr="00FC7E10">
        <w:rPr>
          <w:rFonts w:ascii="Times New Roman" w:eastAsia="Times New Roman" w:hAnsi="Times New Roman" w:cs="Times New Roman"/>
          <w:sz w:val="24"/>
          <w:szCs w:val="24"/>
          <w:lang w:val="sr-Cyrl-RS"/>
        </w:rPr>
        <w:t>.</w:t>
      </w:r>
    </w:p>
    <w:p w14:paraId="7033BCE7" w14:textId="77777777" w:rsidR="00130337" w:rsidRPr="00FC7E10" w:rsidRDefault="00130337" w:rsidP="00130337">
      <w:pPr>
        <w:tabs>
          <w:tab w:val="left" w:pos="360"/>
        </w:tabs>
        <w:spacing w:after="0"/>
        <w:ind w:left="720"/>
        <w:jc w:val="both"/>
        <w:rPr>
          <w:rFonts w:ascii="Times New Roman" w:eastAsia="Times New Roman" w:hAnsi="Times New Roman" w:cs="Times New Roman"/>
          <w:sz w:val="24"/>
          <w:szCs w:val="24"/>
          <w:lang w:val="sr-Cyrl-RS"/>
        </w:rPr>
      </w:pPr>
    </w:p>
    <w:p w14:paraId="59EDBB6B" w14:textId="32B897AA" w:rsidR="00DE350F" w:rsidRPr="00FC7E10" w:rsidRDefault="00DE350F" w:rsidP="00130337">
      <w:pPr>
        <w:pStyle w:val="ListParagraph"/>
        <w:numPr>
          <w:ilvl w:val="0"/>
          <w:numId w:val="16"/>
        </w:numPr>
        <w:tabs>
          <w:tab w:val="left" w:pos="360"/>
        </w:tabs>
        <w:spacing w:after="0"/>
        <w:jc w:val="both"/>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Уградња и набавка материјала за  термичку изолацију зидова, крова, таваница и осталих делова термичког омотача према негрејаном простору стамбених зграда и израда техничке документације за наведене радове;</w:t>
      </w:r>
    </w:p>
    <w:p w14:paraId="65BD38B0" w14:textId="6D95B42F" w:rsidR="00DE350F" w:rsidRPr="00FC7E10" w:rsidRDefault="00DE350F" w:rsidP="00130337">
      <w:pPr>
        <w:pStyle w:val="ListParagraph"/>
        <w:tabs>
          <w:tab w:val="left" w:pos="360"/>
        </w:tabs>
        <w:spacing w:after="0"/>
        <w:ind w:left="108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Укупна планирана средства које </w:t>
      </w:r>
      <w:r w:rsidR="00FA287E" w:rsidRPr="00FC7E10">
        <w:rPr>
          <w:rFonts w:ascii="Times New Roman" w:hAnsi="Times New Roman" w:cs="Times New Roman"/>
          <w:bCs/>
          <w:sz w:val="24"/>
          <w:szCs w:val="24"/>
          <w:lang w:val="sr-Cyrl-RS"/>
        </w:rPr>
        <w:t>Град Ниш</w:t>
      </w:r>
      <w:r w:rsidRPr="00FC7E10">
        <w:rPr>
          <w:rFonts w:ascii="Times New Roman" w:hAnsi="Times New Roman" w:cs="Times New Roman"/>
          <w:bCs/>
          <w:sz w:val="24"/>
          <w:szCs w:val="24"/>
          <w:lang w:val="sr-Cyrl-RS"/>
        </w:rPr>
        <w:t xml:space="preserve"> заједно са средствима минист</w:t>
      </w:r>
      <w:r w:rsidR="007C7CB1" w:rsidRPr="00FC7E10">
        <w:rPr>
          <w:rFonts w:ascii="Times New Roman" w:hAnsi="Times New Roman" w:cs="Times New Roman"/>
          <w:bCs/>
          <w:sz w:val="24"/>
          <w:szCs w:val="24"/>
          <w:lang w:val="sr-Cyrl-RS"/>
        </w:rPr>
        <w:t>арства додељује за ову меру су 5</w:t>
      </w:r>
      <w:r w:rsidRPr="00FC7E10">
        <w:rPr>
          <w:rFonts w:ascii="Times New Roman" w:hAnsi="Times New Roman" w:cs="Times New Roman"/>
          <w:bCs/>
          <w:sz w:val="24"/>
          <w:szCs w:val="24"/>
          <w:lang w:val="sr-Cyrl-RS"/>
        </w:rPr>
        <w:t xml:space="preserve"> милиона динара.</w:t>
      </w:r>
    </w:p>
    <w:p w14:paraId="28D7594D" w14:textId="58F6C84B" w:rsidR="00DE350F" w:rsidRPr="00FC7E10" w:rsidRDefault="00FA287E" w:rsidP="00130337">
      <w:pPr>
        <w:pStyle w:val="ListParagraph"/>
        <w:tabs>
          <w:tab w:val="left" w:pos="360"/>
        </w:tabs>
        <w:spacing w:after="0"/>
        <w:ind w:left="1080"/>
        <w:jc w:val="both"/>
        <w:rPr>
          <w:rFonts w:ascii="Times New Roman" w:eastAsia="Times New Roman" w:hAnsi="Times New Roman" w:cs="Times New Roman"/>
          <w:sz w:val="24"/>
          <w:szCs w:val="24"/>
          <w:lang w:val="sr-Cyrl-RS"/>
        </w:rPr>
      </w:pPr>
      <w:r w:rsidRPr="00FC7E10">
        <w:rPr>
          <w:rFonts w:ascii="Times New Roman" w:hAnsi="Times New Roman" w:cs="Times New Roman"/>
          <w:bCs/>
          <w:sz w:val="24"/>
          <w:szCs w:val="24"/>
          <w:lang w:val="sr-Cyrl-RS"/>
        </w:rPr>
        <w:t xml:space="preserve">Град Ниш </w:t>
      </w:r>
      <w:r w:rsidR="00DE350F" w:rsidRPr="00FC7E10">
        <w:rPr>
          <w:rFonts w:ascii="Times New Roman" w:eastAsia="Times New Roman" w:hAnsi="Times New Roman" w:cs="Times New Roman"/>
          <w:sz w:val="24"/>
          <w:szCs w:val="24"/>
          <w:lang w:val="sr-Cyrl-RS"/>
        </w:rPr>
        <w:t>ће дефинисати средства подстицаја са ПДВ-ом која ће доделити појединачном крајњем кориснику за ову меру као мањи износ од:</w:t>
      </w:r>
    </w:p>
    <w:p w14:paraId="68899F1C" w14:textId="26800556" w:rsidR="00DE350F" w:rsidRPr="00FC7E10" w:rsidRDefault="00DE350F" w:rsidP="005D7A65">
      <w:pPr>
        <w:pStyle w:val="ListParagraph"/>
        <w:numPr>
          <w:ilvl w:val="0"/>
          <w:numId w:val="34"/>
        </w:numPr>
        <w:spacing w:after="0" w:line="276" w:lineRule="auto"/>
        <w:jc w:val="both"/>
        <w:rPr>
          <w:rFonts w:ascii="Times New Roman" w:eastAsia="Times New Roman" w:hAnsi="Times New Roman" w:cs="Times New Roman"/>
          <w:sz w:val="24"/>
          <w:szCs w:val="24"/>
          <w:lang w:val="sr-Cyrl-RS"/>
        </w:rPr>
      </w:pPr>
      <w:r w:rsidRPr="00FC7E10">
        <w:rPr>
          <w:rFonts w:ascii="Times New Roman" w:hAnsi="Times New Roman" w:cs="Times New Roman"/>
          <w:color w:val="000000"/>
          <w:sz w:val="24"/>
          <w:szCs w:val="24"/>
          <w:lang w:val="sr-Cyrl-RS"/>
        </w:rPr>
        <w:t xml:space="preserve">максимална укупна средства подстицаја за ову меру </w:t>
      </w:r>
      <w:r w:rsidRPr="00FC7E10">
        <w:rPr>
          <w:rFonts w:ascii="Times New Roman" w:eastAsia="Times New Roman" w:hAnsi="Times New Roman" w:cs="Times New Roman"/>
          <w:sz w:val="24"/>
          <w:szCs w:val="24"/>
          <w:lang w:val="sr-Cyrl-RS"/>
        </w:rPr>
        <w:t xml:space="preserve">са ПДВ-ом, из последњег става ове тачке помножена са бројем станова у </w:t>
      </w:r>
      <w:r w:rsidRPr="00FC7E10">
        <w:rPr>
          <w:rFonts w:ascii="Times New Roman" w:eastAsia="Times New Roman" w:hAnsi="Times New Roman" w:cs="Times New Roman"/>
          <w:sz w:val="24"/>
          <w:szCs w:val="24"/>
          <w:lang w:val="sr-Cyrl-RS"/>
        </w:rPr>
        <w:lastRenderedPageBreak/>
        <w:t>пријављеној стамбеној згради односно 50% укупног пријављеног износа са ПДВом за ову меру, шта год је од ова два износа мање, и:</w:t>
      </w:r>
    </w:p>
    <w:p w14:paraId="02A9E199" w14:textId="77777777" w:rsidR="00DE350F" w:rsidRPr="00FC7E10" w:rsidRDefault="00DE350F" w:rsidP="005D7A65">
      <w:pPr>
        <w:pStyle w:val="ListParagraph"/>
        <w:numPr>
          <w:ilvl w:val="0"/>
          <w:numId w:val="34"/>
        </w:numPr>
        <w:spacing w:after="0" w:line="276" w:lineRule="auto"/>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 xml:space="preserve">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14:paraId="4A4057B0" w14:textId="6831D33D" w:rsidR="00DE350F" w:rsidRPr="00FC7E10" w:rsidRDefault="00DE350F" w:rsidP="005D7A65">
      <w:pPr>
        <w:tabs>
          <w:tab w:val="left" w:pos="360"/>
        </w:tabs>
        <w:spacing w:after="0"/>
        <w:ind w:left="720"/>
        <w:jc w:val="both"/>
        <w:rPr>
          <w:rFonts w:ascii="Times New Roman" w:eastAsia="Times New Roman" w:hAnsi="Times New Roman" w:cs="Times New Roman"/>
          <w:sz w:val="24"/>
          <w:szCs w:val="24"/>
          <w:lang w:val="sr-Cyrl-RS"/>
        </w:rPr>
      </w:pPr>
      <w:r w:rsidRPr="00FC7E10">
        <w:rPr>
          <w:rFonts w:ascii="Times New Roman" w:hAnsi="Times New Roman" w:cs="Times New Roman"/>
          <w:color w:val="000000"/>
          <w:sz w:val="24"/>
          <w:szCs w:val="24"/>
          <w:lang w:val="sr-Cyrl-RS"/>
        </w:rPr>
        <w:t xml:space="preserve">Максимална укупна средства подстицаја за ову меру </w:t>
      </w:r>
      <w:r w:rsidR="00223945" w:rsidRPr="00FC7E10">
        <w:rPr>
          <w:rFonts w:ascii="Times New Roman" w:hAnsi="Times New Roman" w:cs="Times New Roman"/>
          <w:color w:val="000000"/>
          <w:sz w:val="24"/>
          <w:szCs w:val="24"/>
          <w:lang w:val="sr-Cyrl-RS"/>
        </w:rPr>
        <w:t xml:space="preserve">могу износити </w:t>
      </w:r>
      <w:r w:rsidRPr="00FC7E10">
        <w:rPr>
          <w:rFonts w:ascii="Times New Roman" w:hAnsi="Times New Roman" w:cs="Times New Roman"/>
          <w:color w:val="000000"/>
          <w:sz w:val="24"/>
          <w:szCs w:val="24"/>
          <w:lang w:val="sr-Cyrl-RS"/>
        </w:rPr>
        <w:t xml:space="preserve">до </w:t>
      </w:r>
      <w:r w:rsidR="00B66E48" w:rsidRPr="00FC7E10">
        <w:rPr>
          <w:rFonts w:ascii="Times New Roman" w:eastAsia="Times New Roman" w:hAnsi="Times New Roman" w:cs="Times New Roman"/>
          <w:sz w:val="24"/>
          <w:szCs w:val="24"/>
          <w:lang w:val="sr-Cyrl-RS"/>
        </w:rPr>
        <w:t>80</w:t>
      </w:r>
      <w:r w:rsidRPr="00FC7E10">
        <w:rPr>
          <w:rFonts w:ascii="Times New Roman" w:eastAsia="Times New Roman" w:hAnsi="Times New Roman" w:cs="Times New Roman"/>
          <w:sz w:val="24"/>
          <w:szCs w:val="24"/>
          <w:lang w:val="sr-Cyrl-RS"/>
        </w:rPr>
        <w:t>.000,00</w:t>
      </w:r>
      <w:r w:rsidR="00B66E48" w:rsidRPr="00FC7E10">
        <w:rPr>
          <w:rFonts w:ascii="Times New Roman" w:eastAsia="Times New Roman" w:hAnsi="Times New Roman" w:cs="Times New Roman"/>
          <w:sz w:val="24"/>
          <w:szCs w:val="24"/>
          <w:lang w:val="sr-Cyrl-RS"/>
        </w:rPr>
        <w:t xml:space="preserve"> динара са ПДВ-ом помножено са бројем станова</w:t>
      </w:r>
      <w:r w:rsidR="00FC4C43" w:rsidRPr="00FC7E10">
        <w:rPr>
          <w:rFonts w:ascii="Times New Roman" w:eastAsia="Times New Roman" w:hAnsi="Times New Roman" w:cs="Times New Roman"/>
          <w:sz w:val="24"/>
          <w:szCs w:val="24"/>
          <w:lang w:val="sr-Cyrl-RS"/>
        </w:rPr>
        <w:t xml:space="preserve"> у пријављеној стамбеној згради</w:t>
      </w:r>
      <w:r w:rsidRPr="00FC7E10">
        <w:rPr>
          <w:rFonts w:ascii="Times New Roman" w:eastAsia="Times New Roman" w:hAnsi="Times New Roman" w:cs="Times New Roman"/>
          <w:sz w:val="24"/>
          <w:szCs w:val="24"/>
          <w:lang w:val="sr-Cyrl-RS"/>
        </w:rPr>
        <w:t xml:space="preserve">. Прихватљива јединична цена за ову меру са ПДВ-ом се одређује да је до </w:t>
      </w:r>
      <w:r w:rsidR="00B66E48" w:rsidRPr="00FC7E10">
        <w:rPr>
          <w:rFonts w:ascii="Times New Roman" w:eastAsia="Times New Roman" w:hAnsi="Times New Roman" w:cs="Times New Roman"/>
          <w:sz w:val="24"/>
          <w:szCs w:val="24"/>
          <w:lang w:val="sr-Cyrl-RS"/>
        </w:rPr>
        <w:t>2</w:t>
      </w:r>
      <w:r w:rsidR="00223945" w:rsidRPr="00FC7E10">
        <w:rPr>
          <w:rFonts w:ascii="Times New Roman" w:eastAsia="Times New Roman" w:hAnsi="Times New Roman" w:cs="Times New Roman"/>
          <w:sz w:val="24"/>
          <w:szCs w:val="24"/>
          <w:lang w:val="sr-Cyrl-RS"/>
        </w:rPr>
        <w:t>.</w:t>
      </w:r>
      <w:r w:rsidR="00B66E48" w:rsidRPr="00FC7E10">
        <w:rPr>
          <w:rFonts w:ascii="Times New Roman" w:eastAsia="Times New Roman" w:hAnsi="Times New Roman" w:cs="Times New Roman"/>
          <w:sz w:val="24"/>
          <w:szCs w:val="24"/>
          <w:lang w:val="sr-Cyrl-RS"/>
        </w:rPr>
        <w:t>0</w:t>
      </w:r>
      <w:r w:rsidRPr="00FC7E10">
        <w:rPr>
          <w:rFonts w:ascii="Times New Roman" w:eastAsia="Times New Roman" w:hAnsi="Times New Roman" w:cs="Times New Roman"/>
          <w:sz w:val="24"/>
          <w:szCs w:val="24"/>
          <w:lang w:val="sr-Cyrl-RS"/>
        </w:rPr>
        <w:t>00,00 динара по квадратном метру термичке изолације са фасадом.</w:t>
      </w:r>
    </w:p>
    <w:p w14:paraId="621AB413" w14:textId="77777777" w:rsidR="00130337" w:rsidRPr="00FC7E10" w:rsidRDefault="00130337" w:rsidP="00130337">
      <w:pPr>
        <w:tabs>
          <w:tab w:val="left" w:pos="360"/>
        </w:tabs>
        <w:spacing w:after="0"/>
        <w:ind w:left="720"/>
        <w:jc w:val="both"/>
        <w:rPr>
          <w:rFonts w:ascii="Times New Roman" w:eastAsia="Times New Roman" w:hAnsi="Times New Roman" w:cs="Times New Roman"/>
          <w:b/>
          <w:sz w:val="24"/>
          <w:szCs w:val="24"/>
          <w:lang w:val="sr-Cyrl-RS"/>
        </w:rPr>
      </w:pPr>
    </w:p>
    <w:p w14:paraId="3E19CBC9" w14:textId="6C3B502B" w:rsidR="009545A9" w:rsidRPr="00FC7E10" w:rsidRDefault="007A07CC" w:rsidP="00130337">
      <w:pPr>
        <w:pStyle w:val="ListParagraph"/>
        <w:numPr>
          <w:ilvl w:val="0"/>
          <w:numId w:val="16"/>
        </w:numPr>
        <w:tabs>
          <w:tab w:val="left" w:pos="360"/>
        </w:tabs>
        <w:spacing w:after="0"/>
        <w:jc w:val="both"/>
        <w:rPr>
          <w:rFonts w:ascii="Times New Roman" w:hAnsi="Times New Roman" w:cs="Times New Roman"/>
          <w:bCs/>
          <w:sz w:val="24"/>
          <w:szCs w:val="24"/>
          <w:lang w:val="sr-Cyrl-RS"/>
        </w:rPr>
      </w:pPr>
      <w:bookmarkStart w:id="5" w:name="_Hlk69236064"/>
      <w:bookmarkStart w:id="6" w:name="_Hlk73714592"/>
      <w:bookmarkEnd w:id="4"/>
      <w:r w:rsidRPr="00FC7E10">
        <w:rPr>
          <w:rFonts w:ascii="Times New Roman" w:hAnsi="Times New Roman" w:cs="Times New Roman"/>
          <w:b/>
          <w:sz w:val="24"/>
          <w:szCs w:val="24"/>
          <w:lang w:val="sr-Cyrl-RS"/>
        </w:rPr>
        <w:t xml:space="preserve">замена </w:t>
      </w:r>
      <w:r w:rsidR="00CD0417" w:rsidRPr="00FC7E10">
        <w:rPr>
          <w:rFonts w:ascii="Times New Roman" w:hAnsi="Times New Roman" w:cs="Times New Roman"/>
          <w:b/>
          <w:sz w:val="24"/>
          <w:szCs w:val="24"/>
          <w:lang w:val="sr-Cyrl-RS"/>
        </w:rPr>
        <w:t xml:space="preserve">(набака са уградњом) </w:t>
      </w:r>
      <w:r w:rsidRPr="00FC7E10">
        <w:rPr>
          <w:rFonts w:ascii="Times New Roman" w:hAnsi="Times New Roman" w:cs="Times New Roman"/>
          <w:b/>
          <w:sz w:val="24"/>
          <w:szCs w:val="24"/>
          <w:lang w:val="sr-Cyrl-RS"/>
        </w:rPr>
        <w:t>спољних прозора и врата и других транспарентних елемената термичког омотача са одговарајућим термичким својствима</w:t>
      </w:r>
      <w:r w:rsidR="00C31E97" w:rsidRPr="00FC7E10">
        <w:rPr>
          <w:rFonts w:ascii="Times New Roman" w:hAnsi="Times New Roman" w:cs="Times New Roman"/>
          <w:b/>
          <w:sz w:val="24"/>
          <w:szCs w:val="24"/>
          <w:lang w:val="sr-Cyrl-RS"/>
        </w:rPr>
        <w:t xml:space="preserve"> према негрејаним просторијама,</w:t>
      </w:r>
      <w:r w:rsidRPr="00FC7E10">
        <w:rPr>
          <w:rFonts w:ascii="Times New Roman" w:hAnsi="Times New Roman" w:cs="Times New Roman"/>
          <w:b/>
          <w:sz w:val="24"/>
          <w:szCs w:val="24"/>
          <w:lang w:val="sr-Cyrl-RS"/>
        </w:rPr>
        <w:t xml:space="preserve"> на</w:t>
      </w:r>
      <w:bookmarkEnd w:id="5"/>
      <w:r w:rsidR="00D408FD" w:rsidRPr="00FC7E10">
        <w:rPr>
          <w:rFonts w:ascii="Times New Roman" w:hAnsi="Times New Roman" w:cs="Times New Roman"/>
          <w:b/>
          <w:sz w:val="24"/>
          <w:szCs w:val="24"/>
          <w:lang w:val="sr-Cyrl-RS"/>
        </w:rPr>
        <w:t xml:space="preserve">, породичним кућама </w:t>
      </w:r>
      <w:bookmarkStart w:id="7" w:name="_Hlk73714415"/>
      <w:r w:rsidR="00D408FD" w:rsidRPr="00FC7E10">
        <w:rPr>
          <w:rFonts w:ascii="Times New Roman" w:hAnsi="Times New Roman" w:cs="Times New Roman"/>
          <w:b/>
          <w:sz w:val="24"/>
          <w:szCs w:val="24"/>
          <w:lang w:val="sr-Cyrl-RS"/>
        </w:rPr>
        <w:t>и становим</w:t>
      </w:r>
      <w:bookmarkEnd w:id="6"/>
      <w:bookmarkEnd w:id="7"/>
      <w:r w:rsidR="0094404C" w:rsidRPr="00FC7E10">
        <w:rPr>
          <w:rFonts w:ascii="Times New Roman" w:hAnsi="Times New Roman" w:cs="Times New Roman"/>
          <w:b/>
          <w:sz w:val="24"/>
          <w:szCs w:val="24"/>
          <w:lang w:val="sr-Cyrl-RS"/>
        </w:rPr>
        <w:t xml:space="preserve">а, </w:t>
      </w:r>
      <w:r w:rsidR="00692D12" w:rsidRPr="00FC7E10">
        <w:rPr>
          <w:rFonts w:ascii="Times New Roman" w:hAnsi="Times New Roman" w:cs="Times New Roman"/>
          <w:b/>
          <w:sz w:val="24"/>
          <w:szCs w:val="24"/>
          <w:lang w:val="sr-Cyrl-RS"/>
        </w:rPr>
        <w:t>са пратећим грађевинским радовима</w:t>
      </w:r>
      <w:r w:rsidR="001B0FC4" w:rsidRPr="00FC7E10">
        <w:rPr>
          <w:rFonts w:ascii="Times New Roman" w:hAnsi="Times New Roman" w:cs="Times New Roman"/>
          <w:bCs/>
          <w:sz w:val="24"/>
          <w:szCs w:val="24"/>
          <w:lang w:val="sr-Cyrl-RS"/>
        </w:rPr>
        <w:t>;</w:t>
      </w:r>
    </w:p>
    <w:p w14:paraId="2696B923" w14:textId="4DDD551B" w:rsidR="00CC55A7" w:rsidRPr="00FC7E10" w:rsidRDefault="00CC55A7" w:rsidP="00130337">
      <w:pPr>
        <w:pStyle w:val="ListParagraph"/>
        <w:tabs>
          <w:tab w:val="left" w:pos="360"/>
        </w:tabs>
        <w:spacing w:after="0"/>
        <w:ind w:left="108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Укупна планирана средства које град</w:t>
      </w:r>
      <w:r w:rsidR="00101BC4" w:rsidRPr="00FC7E10">
        <w:rPr>
          <w:rFonts w:ascii="Times New Roman" w:hAnsi="Times New Roman" w:cs="Times New Roman"/>
          <w:bCs/>
          <w:sz w:val="24"/>
          <w:szCs w:val="24"/>
          <w:lang w:val="sr-Cyrl-RS"/>
        </w:rPr>
        <w:t xml:space="preserve"> заједно са средствима министарства</w:t>
      </w:r>
      <w:r w:rsidRPr="00FC7E10">
        <w:rPr>
          <w:rFonts w:ascii="Times New Roman" w:hAnsi="Times New Roman" w:cs="Times New Roman"/>
          <w:bCs/>
          <w:sz w:val="24"/>
          <w:szCs w:val="24"/>
          <w:lang w:val="sr-Cyrl-RS"/>
        </w:rPr>
        <w:t xml:space="preserve"> додељује за ову меру су </w:t>
      </w:r>
      <w:r w:rsidR="005D7A65" w:rsidRPr="00FC7E10">
        <w:rPr>
          <w:rFonts w:ascii="Times New Roman" w:hAnsi="Times New Roman" w:cs="Times New Roman"/>
          <w:bCs/>
          <w:sz w:val="24"/>
          <w:szCs w:val="24"/>
          <w:lang w:val="sr-Cyrl-RS"/>
        </w:rPr>
        <w:t xml:space="preserve">2.4 </w:t>
      </w:r>
      <w:r w:rsidRPr="00FC7E10">
        <w:rPr>
          <w:rFonts w:ascii="Times New Roman" w:hAnsi="Times New Roman" w:cs="Times New Roman"/>
          <w:bCs/>
          <w:sz w:val="24"/>
          <w:szCs w:val="24"/>
          <w:lang w:val="sr-Cyrl-RS"/>
        </w:rPr>
        <w:t>милиона динара.</w:t>
      </w:r>
    </w:p>
    <w:p w14:paraId="70F62EA2" w14:textId="2F511CD3" w:rsidR="00CD0417" w:rsidRPr="00FC7E10" w:rsidRDefault="00FA287E" w:rsidP="00130337">
      <w:pPr>
        <w:tabs>
          <w:tab w:val="left" w:pos="360"/>
        </w:tabs>
        <w:spacing w:after="0"/>
        <w:ind w:left="720"/>
        <w:jc w:val="both"/>
        <w:rPr>
          <w:rFonts w:ascii="Times New Roman" w:eastAsia="Times New Roman" w:hAnsi="Times New Roman" w:cs="Times New Roman"/>
          <w:sz w:val="24"/>
          <w:szCs w:val="24"/>
          <w:lang w:val="sr-Cyrl-RS"/>
        </w:rPr>
      </w:pPr>
      <w:r w:rsidRPr="00FC7E10">
        <w:rPr>
          <w:rFonts w:ascii="Times New Roman" w:hAnsi="Times New Roman" w:cs="Times New Roman"/>
          <w:bCs/>
          <w:sz w:val="24"/>
          <w:szCs w:val="24"/>
          <w:lang w:val="sr-Cyrl-RS"/>
        </w:rPr>
        <w:t xml:space="preserve">Град Ниш </w:t>
      </w:r>
      <w:r w:rsidR="00CC55A7" w:rsidRPr="00FC7E10">
        <w:rPr>
          <w:rFonts w:ascii="Times New Roman" w:eastAsia="Times New Roman" w:hAnsi="Times New Roman" w:cs="Times New Roman"/>
          <w:sz w:val="24"/>
          <w:szCs w:val="24"/>
          <w:lang w:val="sr-Cyrl-RS"/>
        </w:rPr>
        <w:t>ће дефинисати средства подстицаја са ПДВ-ом која ће доделити појединачном крајњем кориснику за ову меру као мањи износ од</w:t>
      </w:r>
      <w:r w:rsidR="00CD0417" w:rsidRPr="00FC7E10">
        <w:rPr>
          <w:rFonts w:ascii="Times New Roman" w:eastAsia="Times New Roman" w:hAnsi="Times New Roman" w:cs="Times New Roman"/>
          <w:sz w:val="24"/>
          <w:szCs w:val="24"/>
          <w:lang w:val="sr-Cyrl-RS"/>
        </w:rPr>
        <w:t>:</w:t>
      </w:r>
    </w:p>
    <w:p w14:paraId="2F67EAEC" w14:textId="77777777" w:rsidR="00CD0417" w:rsidRPr="00FC7E10" w:rsidRDefault="00CD0417" w:rsidP="005D7A65">
      <w:pPr>
        <w:pStyle w:val="ListParagraph"/>
        <w:numPr>
          <w:ilvl w:val="0"/>
          <w:numId w:val="27"/>
        </w:numPr>
        <w:spacing w:after="0" w:line="276" w:lineRule="auto"/>
        <w:jc w:val="both"/>
        <w:rPr>
          <w:rFonts w:ascii="Times New Roman" w:eastAsia="Times New Roman" w:hAnsi="Times New Roman" w:cs="Times New Roman"/>
          <w:sz w:val="24"/>
          <w:szCs w:val="24"/>
          <w:lang w:val="sr-Cyrl-RS"/>
        </w:rPr>
      </w:pPr>
      <w:r w:rsidRPr="00FC7E10">
        <w:rPr>
          <w:rFonts w:ascii="Times New Roman" w:hAnsi="Times New Roman" w:cs="Times New Roman"/>
          <w:color w:val="000000"/>
          <w:sz w:val="24"/>
          <w:szCs w:val="24"/>
          <w:lang w:val="sr-Cyrl-RS"/>
        </w:rPr>
        <w:t xml:space="preserve">максимална укупна средства подстицаја за ову меру </w:t>
      </w:r>
      <w:r w:rsidRPr="00FC7E10">
        <w:rPr>
          <w:rFonts w:ascii="Times New Roman" w:eastAsia="Times New Roman" w:hAnsi="Times New Roman" w:cs="Times New Roman"/>
          <w:sz w:val="24"/>
          <w:szCs w:val="24"/>
          <w:lang w:val="sr-Cyrl-RS"/>
        </w:rPr>
        <w:t>са ПДВ-ом, из последњег става ове тачке односно 50% укупног пријављеног износа са ПДВом за ову меру, шта год је од ова два износа мање, и:</w:t>
      </w:r>
    </w:p>
    <w:p w14:paraId="40AC3321" w14:textId="77777777" w:rsidR="00CD0417" w:rsidRPr="00FC7E10" w:rsidRDefault="00CD0417" w:rsidP="005D7A65">
      <w:pPr>
        <w:pStyle w:val="ListParagraph"/>
        <w:numPr>
          <w:ilvl w:val="0"/>
          <w:numId w:val="27"/>
        </w:numPr>
        <w:spacing w:after="0" w:line="276" w:lineRule="auto"/>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 xml:space="preserve">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14:paraId="29325933" w14:textId="148E1212" w:rsidR="00CD0417" w:rsidRPr="00FC7E10" w:rsidRDefault="00CD0417" w:rsidP="005D7A65">
      <w:pPr>
        <w:tabs>
          <w:tab w:val="left" w:pos="360"/>
        </w:tabs>
        <w:spacing w:after="0"/>
        <w:ind w:left="720"/>
        <w:jc w:val="both"/>
        <w:rPr>
          <w:rFonts w:ascii="Times New Roman" w:eastAsia="Times New Roman" w:hAnsi="Times New Roman" w:cs="Times New Roman"/>
          <w:sz w:val="24"/>
          <w:szCs w:val="24"/>
          <w:lang w:val="sr-Cyrl-RS"/>
        </w:rPr>
      </w:pPr>
      <w:r w:rsidRPr="00FC7E10">
        <w:rPr>
          <w:rFonts w:ascii="Times New Roman" w:hAnsi="Times New Roman" w:cs="Times New Roman"/>
          <w:color w:val="000000"/>
          <w:sz w:val="24"/>
          <w:szCs w:val="24"/>
          <w:lang w:val="sr-Cyrl-RS"/>
        </w:rPr>
        <w:t xml:space="preserve">Максимална укупна средства подстицаја за ову меру </w:t>
      </w:r>
      <w:r w:rsidR="005B3BC3" w:rsidRPr="00FC7E10">
        <w:rPr>
          <w:rFonts w:ascii="Times New Roman" w:hAnsi="Times New Roman" w:cs="Times New Roman"/>
          <w:color w:val="000000"/>
          <w:sz w:val="24"/>
          <w:szCs w:val="24"/>
          <w:lang w:val="sr-Cyrl-RS"/>
        </w:rPr>
        <w:t>могу износити</w:t>
      </w:r>
      <w:r w:rsidRPr="00FC7E10">
        <w:rPr>
          <w:rFonts w:ascii="Times New Roman" w:hAnsi="Times New Roman" w:cs="Times New Roman"/>
          <w:color w:val="000000"/>
          <w:sz w:val="24"/>
          <w:szCs w:val="24"/>
          <w:lang w:val="sr-Cyrl-RS"/>
        </w:rPr>
        <w:t xml:space="preserve"> до </w:t>
      </w:r>
      <w:r w:rsidR="00D45454" w:rsidRPr="00FC7E10">
        <w:rPr>
          <w:rFonts w:ascii="Times New Roman" w:eastAsia="Times New Roman" w:hAnsi="Times New Roman" w:cs="Times New Roman"/>
          <w:sz w:val="24"/>
          <w:szCs w:val="24"/>
          <w:lang w:val="sr-Cyrl-RS"/>
        </w:rPr>
        <w:t>100</w:t>
      </w:r>
      <w:r w:rsidRPr="00FC7E10">
        <w:rPr>
          <w:rFonts w:ascii="Times New Roman" w:eastAsia="Times New Roman" w:hAnsi="Times New Roman" w:cs="Times New Roman"/>
          <w:sz w:val="24"/>
          <w:szCs w:val="24"/>
          <w:lang w:val="sr-Cyrl-RS"/>
        </w:rPr>
        <w:t xml:space="preserve">.000,00 динара са ПДВ-ом по пријави. Прихватљива јединична цена за ову меру са ПДВ-ом се одређује да </w:t>
      </w:r>
      <w:r w:rsidR="005B3BC3" w:rsidRPr="00FC7E10">
        <w:rPr>
          <w:rFonts w:ascii="Times New Roman" w:hAnsi="Times New Roman" w:cs="Times New Roman"/>
          <w:color w:val="000000"/>
          <w:sz w:val="24"/>
          <w:szCs w:val="24"/>
          <w:lang w:val="sr-Cyrl-RS"/>
        </w:rPr>
        <w:t xml:space="preserve">може износити до </w:t>
      </w:r>
      <w:r w:rsidRPr="00FC7E10">
        <w:rPr>
          <w:rFonts w:ascii="Times New Roman" w:eastAsia="Times New Roman" w:hAnsi="Times New Roman" w:cs="Times New Roman"/>
          <w:sz w:val="24"/>
          <w:szCs w:val="24"/>
          <w:lang w:val="sr-Cyrl-RS"/>
        </w:rPr>
        <w:t>1</w:t>
      </w:r>
      <w:r w:rsidR="00D45454" w:rsidRPr="00FC7E10">
        <w:rPr>
          <w:rFonts w:ascii="Times New Roman" w:eastAsia="Times New Roman" w:hAnsi="Times New Roman" w:cs="Times New Roman"/>
          <w:sz w:val="24"/>
          <w:szCs w:val="24"/>
          <w:lang w:val="sr-Cyrl-RS"/>
        </w:rPr>
        <w:t>4</w:t>
      </w:r>
      <w:r w:rsidRPr="00FC7E10">
        <w:rPr>
          <w:rFonts w:ascii="Times New Roman" w:eastAsia="Times New Roman" w:hAnsi="Times New Roman" w:cs="Times New Roman"/>
          <w:sz w:val="24"/>
          <w:szCs w:val="24"/>
          <w:lang w:val="sr-Cyrl-RS"/>
        </w:rPr>
        <w:t>.</w:t>
      </w:r>
      <w:r w:rsidR="00C31E97" w:rsidRPr="00FC7E10">
        <w:rPr>
          <w:rFonts w:ascii="Times New Roman" w:eastAsia="Times New Roman" w:hAnsi="Times New Roman" w:cs="Times New Roman"/>
          <w:sz w:val="24"/>
          <w:szCs w:val="24"/>
          <w:lang w:val="sr-Cyrl-RS"/>
        </w:rPr>
        <w:t>0</w:t>
      </w:r>
      <w:r w:rsidRPr="00FC7E10">
        <w:rPr>
          <w:rFonts w:ascii="Times New Roman" w:eastAsia="Times New Roman" w:hAnsi="Times New Roman" w:cs="Times New Roman"/>
          <w:sz w:val="24"/>
          <w:szCs w:val="24"/>
          <w:lang w:val="sr-Cyrl-RS"/>
        </w:rPr>
        <w:t>00,00 динара по квадратном метру</w:t>
      </w:r>
      <w:r w:rsidR="005B3BC3" w:rsidRPr="00FC7E10">
        <w:rPr>
          <w:rFonts w:ascii="Times New Roman" w:eastAsia="Times New Roman" w:hAnsi="Times New Roman" w:cs="Times New Roman"/>
          <w:sz w:val="24"/>
          <w:szCs w:val="24"/>
          <w:lang w:val="sr-Cyrl-RS"/>
        </w:rPr>
        <w:t xml:space="preserve"> за прозоре и балконска врата </w:t>
      </w:r>
      <w:r w:rsidR="00C31E97" w:rsidRPr="00FC7E10">
        <w:rPr>
          <w:rFonts w:ascii="Times New Roman" w:eastAsia="Times New Roman" w:hAnsi="Times New Roman" w:cs="Times New Roman"/>
          <w:sz w:val="24"/>
          <w:szCs w:val="24"/>
          <w:lang w:val="sr-Cyrl-RS"/>
        </w:rPr>
        <w:t xml:space="preserve">до 20.000,00 динара по метру квадратном за улазна врата. </w:t>
      </w:r>
    </w:p>
    <w:p w14:paraId="2957FA35" w14:textId="77777777" w:rsidR="00130337" w:rsidRPr="00FC7E10" w:rsidRDefault="00130337" w:rsidP="00130337">
      <w:pPr>
        <w:tabs>
          <w:tab w:val="left" w:pos="360"/>
        </w:tabs>
        <w:spacing w:after="0"/>
        <w:ind w:left="720"/>
        <w:jc w:val="both"/>
        <w:rPr>
          <w:rFonts w:ascii="Times New Roman" w:eastAsia="Times New Roman" w:hAnsi="Times New Roman" w:cs="Times New Roman"/>
          <w:sz w:val="24"/>
          <w:szCs w:val="24"/>
          <w:lang w:val="sr-Cyrl-RS"/>
        </w:rPr>
      </w:pPr>
    </w:p>
    <w:p w14:paraId="379241A2" w14:textId="3CC15604" w:rsidR="00DE350F" w:rsidRPr="00FC7E10" w:rsidRDefault="00DE350F" w:rsidP="00130337">
      <w:pPr>
        <w:pStyle w:val="ListParagraph"/>
        <w:numPr>
          <w:ilvl w:val="0"/>
          <w:numId w:val="16"/>
        </w:numPr>
        <w:tabs>
          <w:tab w:val="left" w:pos="360"/>
        </w:tabs>
        <w:spacing w:after="0"/>
        <w:jc w:val="both"/>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стамбеним зградама, са пратећим грађевинским радовима;</w:t>
      </w:r>
    </w:p>
    <w:p w14:paraId="155E3F2A" w14:textId="691A311A" w:rsidR="00DE350F" w:rsidRPr="00FC7E10" w:rsidRDefault="00DE350F" w:rsidP="00130337">
      <w:pPr>
        <w:pStyle w:val="ListParagraph"/>
        <w:tabs>
          <w:tab w:val="left" w:pos="360"/>
        </w:tabs>
        <w:spacing w:after="0"/>
        <w:ind w:left="108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Укупна планирана средства које град заједно са средствима министарства додељује за ову меру су </w:t>
      </w:r>
      <w:r w:rsidR="005D7A65" w:rsidRPr="00FC7E10">
        <w:rPr>
          <w:rFonts w:ascii="Times New Roman" w:hAnsi="Times New Roman" w:cs="Times New Roman"/>
          <w:bCs/>
          <w:sz w:val="24"/>
          <w:szCs w:val="24"/>
          <w:lang w:val="sr-Cyrl-RS"/>
        </w:rPr>
        <w:t xml:space="preserve">6.4. </w:t>
      </w:r>
      <w:r w:rsidRPr="00FC7E10">
        <w:rPr>
          <w:rFonts w:ascii="Times New Roman" w:hAnsi="Times New Roman" w:cs="Times New Roman"/>
          <w:bCs/>
          <w:sz w:val="24"/>
          <w:szCs w:val="24"/>
          <w:lang w:val="sr-Cyrl-RS"/>
        </w:rPr>
        <w:t>милиона динара.</w:t>
      </w:r>
    </w:p>
    <w:p w14:paraId="1825EC75" w14:textId="0094C5E6" w:rsidR="00D45454" w:rsidRPr="00FC7E10" w:rsidRDefault="00FA287E" w:rsidP="00130337">
      <w:pPr>
        <w:tabs>
          <w:tab w:val="left" w:pos="360"/>
        </w:tabs>
        <w:spacing w:after="0"/>
        <w:ind w:left="720"/>
        <w:jc w:val="both"/>
        <w:rPr>
          <w:rFonts w:ascii="Times New Roman" w:eastAsia="Times New Roman" w:hAnsi="Times New Roman" w:cs="Times New Roman"/>
          <w:sz w:val="24"/>
          <w:szCs w:val="24"/>
          <w:lang w:val="sr-Cyrl-RS"/>
        </w:rPr>
      </w:pPr>
      <w:r w:rsidRPr="00FC7E10">
        <w:rPr>
          <w:rFonts w:ascii="Times New Roman" w:hAnsi="Times New Roman" w:cs="Times New Roman"/>
          <w:bCs/>
          <w:sz w:val="24"/>
          <w:szCs w:val="24"/>
          <w:lang w:val="sr-Cyrl-RS"/>
        </w:rPr>
        <w:t xml:space="preserve">Град Ниш </w:t>
      </w:r>
      <w:r w:rsidR="00D45454" w:rsidRPr="00FC7E10">
        <w:rPr>
          <w:rFonts w:ascii="Times New Roman" w:eastAsia="Times New Roman" w:hAnsi="Times New Roman" w:cs="Times New Roman"/>
          <w:sz w:val="24"/>
          <w:szCs w:val="24"/>
          <w:lang w:val="sr-Cyrl-RS"/>
        </w:rPr>
        <w:t>ће дефинисати средства подстицаја са ПДВ-ом која ће доделити појединачном крајњем кориснику за ову меру као мањи износ од:</w:t>
      </w:r>
    </w:p>
    <w:p w14:paraId="01ECF523" w14:textId="77777777" w:rsidR="00D45454" w:rsidRPr="00FC7E10" w:rsidRDefault="00D45454" w:rsidP="005D7A65">
      <w:pPr>
        <w:pStyle w:val="ListParagraph"/>
        <w:numPr>
          <w:ilvl w:val="0"/>
          <w:numId w:val="35"/>
        </w:numPr>
        <w:spacing w:after="0" w:line="276" w:lineRule="auto"/>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максимална укупна средства подстицаја за ову меру са ПДВ-ом, из последњег става ове тачке помножена са бројем станова у </w:t>
      </w:r>
      <w:r w:rsidRPr="00FC7E10">
        <w:rPr>
          <w:rFonts w:ascii="Times New Roman" w:eastAsia="Times New Roman" w:hAnsi="Times New Roman" w:cs="Times New Roman"/>
          <w:sz w:val="24"/>
          <w:szCs w:val="24"/>
          <w:lang w:val="sr-Cyrl-RS"/>
        </w:rPr>
        <w:lastRenderedPageBreak/>
        <w:t>пријављеној стамбеној згради односно 50% укупног пријављеног износа са ПДВом за ову меру, шта год је од ова два износа мање, и:</w:t>
      </w:r>
    </w:p>
    <w:p w14:paraId="7A84EEC4" w14:textId="77777777" w:rsidR="00D45454" w:rsidRPr="00FC7E10" w:rsidRDefault="00D45454" w:rsidP="005D7A65">
      <w:pPr>
        <w:pStyle w:val="ListParagraph"/>
        <w:numPr>
          <w:ilvl w:val="0"/>
          <w:numId w:val="35"/>
        </w:numPr>
        <w:spacing w:after="0" w:line="276" w:lineRule="auto"/>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14:paraId="2AA34826" w14:textId="75F9C8CD" w:rsidR="00130337" w:rsidRPr="00FC7E10" w:rsidRDefault="00D45454" w:rsidP="005D7A65">
      <w:pPr>
        <w:tabs>
          <w:tab w:val="left" w:pos="360"/>
        </w:tabs>
        <w:spacing w:after="0"/>
        <w:ind w:left="720"/>
        <w:jc w:val="both"/>
        <w:rPr>
          <w:rFonts w:ascii="Times New Roman" w:eastAsia="Times New Roman" w:hAnsi="Times New Roman" w:cs="Times New Roman"/>
          <w:sz w:val="24"/>
          <w:szCs w:val="24"/>
          <w:lang w:val="sr-Cyrl-RS"/>
        </w:rPr>
      </w:pPr>
      <w:r w:rsidRPr="00FC7E10">
        <w:rPr>
          <w:rFonts w:ascii="Times New Roman" w:hAnsi="Times New Roman" w:cs="Times New Roman"/>
          <w:color w:val="000000"/>
          <w:sz w:val="24"/>
          <w:szCs w:val="24"/>
          <w:lang w:val="sr-Cyrl-RS"/>
        </w:rPr>
        <w:t xml:space="preserve">Максимална укупна средства подстицаја за ову меру </w:t>
      </w:r>
      <w:r w:rsidR="005B3BC3" w:rsidRPr="00FC7E10">
        <w:rPr>
          <w:rFonts w:ascii="Times New Roman" w:hAnsi="Times New Roman" w:cs="Times New Roman"/>
          <w:color w:val="000000"/>
          <w:sz w:val="24"/>
          <w:szCs w:val="24"/>
          <w:lang w:val="sr-Cyrl-RS"/>
        </w:rPr>
        <w:t xml:space="preserve">могу износити до </w:t>
      </w:r>
      <w:r w:rsidRPr="00FC7E10">
        <w:rPr>
          <w:rFonts w:ascii="Times New Roman" w:eastAsia="Times New Roman" w:hAnsi="Times New Roman" w:cs="Times New Roman"/>
          <w:sz w:val="24"/>
          <w:szCs w:val="24"/>
          <w:lang w:val="sr-Cyrl-RS"/>
        </w:rPr>
        <w:t xml:space="preserve">100.000,00 динара са ПДВ-ом </w:t>
      </w:r>
      <w:r w:rsidR="00B66E48" w:rsidRPr="00FC7E10">
        <w:rPr>
          <w:rFonts w:ascii="Times New Roman" w:eastAsia="Times New Roman" w:hAnsi="Times New Roman" w:cs="Times New Roman"/>
          <w:sz w:val="24"/>
          <w:szCs w:val="24"/>
          <w:lang w:val="sr-Cyrl-RS"/>
        </w:rPr>
        <w:t>помножено са бројем станова</w:t>
      </w:r>
      <w:r w:rsidR="00FC4C43" w:rsidRPr="00FC7E10">
        <w:rPr>
          <w:rFonts w:ascii="Times New Roman" w:eastAsia="Times New Roman" w:hAnsi="Times New Roman" w:cs="Times New Roman"/>
          <w:sz w:val="24"/>
          <w:szCs w:val="24"/>
          <w:lang w:val="sr-Cyrl-RS"/>
        </w:rPr>
        <w:t xml:space="preserve"> у пријављеној стамбеној згради</w:t>
      </w:r>
      <w:r w:rsidRPr="00FC7E10">
        <w:rPr>
          <w:rFonts w:ascii="Times New Roman" w:eastAsia="Times New Roman" w:hAnsi="Times New Roman" w:cs="Times New Roman"/>
          <w:sz w:val="24"/>
          <w:szCs w:val="24"/>
          <w:lang w:val="sr-Cyrl-RS"/>
        </w:rPr>
        <w:t xml:space="preserve">. Прихватљива јединична цена за ову меру са ПДВ-ом </w:t>
      </w:r>
      <w:r w:rsidR="005B3BC3" w:rsidRPr="00FC7E10">
        <w:rPr>
          <w:rFonts w:ascii="Times New Roman" w:hAnsi="Times New Roman" w:cs="Times New Roman"/>
          <w:color w:val="000000"/>
          <w:sz w:val="24"/>
          <w:szCs w:val="24"/>
          <w:lang w:val="sr-Cyrl-RS"/>
        </w:rPr>
        <w:t xml:space="preserve">може износити </w:t>
      </w:r>
      <w:r w:rsidRPr="00FC7E10">
        <w:rPr>
          <w:rFonts w:ascii="Times New Roman" w:eastAsia="Times New Roman" w:hAnsi="Times New Roman" w:cs="Times New Roman"/>
          <w:sz w:val="24"/>
          <w:szCs w:val="24"/>
          <w:lang w:val="sr-Cyrl-RS"/>
        </w:rPr>
        <w:t>до 14.000,00 динара по квадратном метру за прозоре и балконска врата  до 20.000,00 динара по метру квадратном за улазна врата.</w:t>
      </w:r>
    </w:p>
    <w:p w14:paraId="3C69B461" w14:textId="2C6C2DBC" w:rsidR="00FC4C43" w:rsidRPr="00FC7E10" w:rsidRDefault="00D45454" w:rsidP="00A16413">
      <w:pPr>
        <w:tabs>
          <w:tab w:val="left" w:pos="360"/>
        </w:tabs>
        <w:spacing w:after="0"/>
        <w:ind w:left="720"/>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 </w:t>
      </w:r>
    </w:p>
    <w:p w14:paraId="0C801B9F" w14:textId="11C35CDF" w:rsidR="0006243A" w:rsidRPr="00FC7E10" w:rsidRDefault="007A07CC" w:rsidP="00130337">
      <w:pPr>
        <w:pStyle w:val="ListParagraph"/>
        <w:numPr>
          <w:ilvl w:val="0"/>
          <w:numId w:val="16"/>
        </w:numPr>
        <w:tabs>
          <w:tab w:val="left" w:pos="360"/>
        </w:tabs>
        <w:spacing w:after="0"/>
        <w:rPr>
          <w:rFonts w:ascii="Times New Roman" w:hAnsi="Times New Roman" w:cs="Times New Roman"/>
          <w:bCs/>
          <w:sz w:val="24"/>
          <w:szCs w:val="24"/>
          <w:lang w:val="sr-Cyrl-RS"/>
        </w:rPr>
      </w:pPr>
      <w:r w:rsidRPr="00FC7E10">
        <w:rPr>
          <w:rFonts w:ascii="Times New Roman" w:hAnsi="Times New Roman" w:cs="Times New Roman"/>
          <w:b/>
          <w:sz w:val="24"/>
          <w:szCs w:val="24"/>
          <w:lang w:val="sr-Cyrl-RS"/>
        </w:rPr>
        <w:t>набавкa и инсталацијa соларних колектора за грејање</w:t>
      </w:r>
      <w:r w:rsidR="00E035E3" w:rsidRPr="00FC7E10">
        <w:rPr>
          <w:rFonts w:ascii="Times New Roman" w:hAnsi="Times New Roman" w:cs="Times New Roman"/>
          <w:b/>
          <w:sz w:val="24"/>
          <w:szCs w:val="24"/>
          <w:lang w:val="sr-Cyrl-RS"/>
        </w:rPr>
        <w:t xml:space="preserve"> </w:t>
      </w:r>
      <w:r w:rsidR="0065027A" w:rsidRPr="00FC7E10">
        <w:rPr>
          <w:rFonts w:ascii="Times New Roman" w:hAnsi="Times New Roman" w:cs="Times New Roman"/>
          <w:b/>
          <w:sz w:val="24"/>
          <w:szCs w:val="24"/>
          <w:lang w:val="sr-Cyrl-RS"/>
        </w:rPr>
        <w:t>санитарне потрошне</w:t>
      </w:r>
      <w:r w:rsidR="0065027A" w:rsidRPr="00FC7E10">
        <w:rPr>
          <w:rFonts w:ascii="Times New Roman" w:hAnsi="Times New Roman" w:cs="Times New Roman"/>
          <w:bCs/>
          <w:sz w:val="24"/>
          <w:szCs w:val="24"/>
          <w:lang w:val="sr-Cyrl-RS"/>
        </w:rPr>
        <w:t xml:space="preserve"> </w:t>
      </w:r>
      <w:r w:rsidR="0065027A" w:rsidRPr="00FC7E10">
        <w:rPr>
          <w:rFonts w:ascii="Times New Roman" w:hAnsi="Times New Roman" w:cs="Times New Roman"/>
          <w:b/>
          <w:bCs/>
          <w:sz w:val="24"/>
          <w:szCs w:val="24"/>
          <w:lang w:val="sr-Cyrl-RS"/>
        </w:rPr>
        <w:t>топле воде</w:t>
      </w:r>
      <w:r w:rsidR="0006243A" w:rsidRPr="00FC7E10">
        <w:rPr>
          <w:rFonts w:ascii="Times New Roman" w:hAnsi="Times New Roman" w:cs="Times New Roman"/>
          <w:b/>
          <w:bCs/>
          <w:sz w:val="24"/>
          <w:szCs w:val="24"/>
          <w:lang w:val="sr-Cyrl-RS"/>
        </w:rPr>
        <w:t xml:space="preserve"> и пратеће инсталације грејног система</w:t>
      </w:r>
      <w:r w:rsidR="008C3C21" w:rsidRPr="00FC7E10">
        <w:rPr>
          <w:rFonts w:ascii="Times New Roman" w:hAnsi="Times New Roman" w:cs="Times New Roman"/>
          <w:b/>
          <w:bCs/>
          <w:sz w:val="24"/>
          <w:szCs w:val="24"/>
          <w:lang w:val="sr-Cyrl-RS"/>
        </w:rPr>
        <w:t xml:space="preserve"> за породичне куће</w:t>
      </w:r>
      <w:r w:rsidR="00FC4C43" w:rsidRPr="00FC7E10">
        <w:rPr>
          <w:rFonts w:ascii="Times New Roman" w:hAnsi="Times New Roman" w:cs="Times New Roman"/>
          <w:b/>
          <w:bCs/>
          <w:sz w:val="24"/>
          <w:szCs w:val="24"/>
          <w:lang w:val="sr-Cyrl-RS"/>
        </w:rPr>
        <w:t>;</w:t>
      </w:r>
    </w:p>
    <w:p w14:paraId="5D283F86" w14:textId="5AEAD429" w:rsidR="00CC55A7" w:rsidRPr="00FC7E10" w:rsidRDefault="00CC55A7" w:rsidP="005D7A65">
      <w:pPr>
        <w:pStyle w:val="ListParagraph"/>
        <w:tabs>
          <w:tab w:val="left" w:pos="360"/>
        </w:tabs>
        <w:spacing w:after="0"/>
        <w:ind w:left="108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Укупна планирана средства које град</w:t>
      </w:r>
      <w:r w:rsidR="00101BC4" w:rsidRPr="00FC7E10">
        <w:rPr>
          <w:rFonts w:ascii="Times New Roman" w:hAnsi="Times New Roman" w:cs="Times New Roman"/>
          <w:bCs/>
          <w:sz w:val="24"/>
          <w:szCs w:val="24"/>
          <w:lang w:val="sr-Cyrl-RS"/>
        </w:rPr>
        <w:t xml:space="preserve"> заједно са средствима министарства</w:t>
      </w:r>
      <w:r w:rsidRPr="00FC7E10">
        <w:rPr>
          <w:rFonts w:ascii="Times New Roman" w:hAnsi="Times New Roman" w:cs="Times New Roman"/>
          <w:bCs/>
          <w:sz w:val="24"/>
          <w:szCs w:val="24"/>
          <w:lang w:val="sr-Cyrl-RS"/>
        </w:rPr>
        <w:t xml:space="preserve"> додељује за ову меру су </w:t>
      </w:r>
      <w:r w:rsidR="005D7A65" w:rsidRPr="00FC7E10">
        <w:rPr>
          <w:rFonts w:ascii="Times New Roman" w:hAnsi="Times New Roman" w:cs="Times New Roman"/>
          <w:bCs/>
          <w:sz w:val="24"/>
          <w:szCs w:val="24"/>
          <w:lang w:val="sr-Cyrl-RS"/>
        </w:rPr>
        <w:t xml:space="preserve">1.2 </w:t>
      </w:r>
      <w:r w:rsidRPr="00FC7E10">
        <w:rPr>
          <w:rFonts w:ascii="Times New Roman" w:hAnsi="Times New Roman" w:cs="Times New Roman"/>
          <w:bCs/>
          <w:sz w:val="24"/>
          <w:szCs w:val="24"/>
          <w:lang w:val="sr-Cyrl-RS"/>
        </w:rPr>
        <w:t>милиона динара.</w:t>
      </w:r>
    </w:p>
    <w:p w14:paraId="110DF356" w14:textId="3F17A47F" w:rsidR="008C60BD" w:rsidRPr="00FC7E10" w:rsidRDefault="00FA287E" w:rsidP="005D7A65">
      <w:pPr>
        <w:tabs>
          <w:tab w:val="left" w:pos="360"/>
        </w:tabs>
        <w:spacing w:after="0"/>
        <w:ind w:left="720"/>
        <w:jc w:val="both"/>
        <w:rPr>
          <w:rFonts w:ascii="Times New Roman" w:eastAsia="Times New Roman" w:hAnsi="Times New Roman" w:cs="Times New Roman"/>
          <w:sz w:val="24"/>
          <w:szCs w:val="24"/>
          <w:lang w:val="sr-Cyrl-RS"/>
        </w:rPr>
      </w:pPr>
      <w:r w:rsidRPr="00FC7E10">
        <w:rPr>
          <w:rFonts w:ascii="Times New Roman" w:hAnsi="Times New Roman" w:cs="Times New Roman"/>
          <w:bCs/>
          <w:sz w:val="24"/>
          <w:szCs w:val="24"/>
          <w:lang w:val="sr-Cyrl-RS"/>
        </w:rPr>
        <w:t xml:space="preserve">Град Ниш </w:t>
      </w:r>
      <w:r w:rsidR="008C60BD" w:rsidRPr="00FC7E10">
        <w:rPr>
          <w:rFonts w:ascii="Times New Roman" w:eastAsia="Times New Roman" w:hAnsi="Times New Roman" w:cs="Times New Roman"/>
          <w:sz w:val="24"/>
          <w:szCs w:val="24"/>
          <w:lang w:val="sr-Cyrl-RS"/>
        </w:rPr>
        <w:t xml:space="preserve">ће дефинисати средства подстицаја са ПДВ-ом која ће доделити </w:t>
      </w:r>
      <w:r w:rsidR="00CC55A7" w:rsidRPr="00FC7E10">
        <w:rPr>
          <w:rFonts w:ascii="Times New Roman" w:eastAsia="Times New Roman" w:hAnsi="Times New Roman" w:cs="Times New Roman"/>
          <w:sz w:val="24"/>
          <w:szCs w:val="24"/>
          <w:lang w:val="sr-Cyrl-RS"/>
        </w:rPr>
        <w:t xml:space="preserve">појединачном </w:t>
      </w:r>
      <w:r w:rsidR="008C60BD" w:rsidRPr="00FC7E10">
        <w:rPr>
          <w:rFonts w:ascii="Times New Roman" w:eastAsia="Times New Roman" w:hAnsi="Times New Roman" w:cs="Times New Roman"/>
          <w:sz w:val="24"/>
          <w:szCs w:val="24"/>
          <w:lang w:val="sr-Cyrl-RS"/>
        </w:rPr>
        <w:t>крајњем кориснику за ову меру као мањи износ од:</w:t>
      </w:r>
    </w:p>
    <w:p w14:paraId="5F3CF060" w14:textId="77777777" w:rsidR="008C60BD" w:rsidRPr="00FC7E10" w:rsidRDefault="008C60BD" w:rsidP="005D7A65">
      <w:pPr>
        <w:pStyle w:val="ListParagraph"/>
        <w:numPr>
          <w:ilvl w:val="0"/>
          <w:numId w:val="23"/>
        </w:numPr>
        <w:spacing w:after="0" w:line="276" w:lineRule="auto"/>
        <w:jc w:val="both"/>
        <w:rPr>
          <w:rFonts w:ascii="Times New Roman" w:eastAsia="Times New Roman" w:hAnsi="Times New Roman" w:cs="Times New Roman"/>
          <w:sz w:val="24"/>
          <w:szCs w:val="24"/>
          <w:lang w:val="sr-Cyrl-RS"/>
        </w:rPr>
      </w:pPr>
      <w:r w:rsidRPr="00FC7E10">
        <w:rPr>
          <w:rFonts w:ascii="Times New Roman" w:hAnsi="Times New Roman" w:cs="Times New Roman"/>
          <w:color w:val="000000"/>
          <w:sz w:val="24"/>
          <w:szCs w:val="24"/>
          <w:lang w:val="sr-Cyrl-RS"/>
        </w:rPr>
        <w:t xml:space="preserve">максимална укупна средства подстицаја за ову меру </w:t>
      </w:r>
      <w:r w:rsidRPr="00FC7E10">
        <w:rPr>
          <w:rFonts w:ascii="Times New Roman" w:eastAsia="Times New Roman" w:hAnsi="Times New Roman" w:cs="Times New Roman"/>
          <w:sz w:val="24"/>
          <w:szCs w:val="24"/>
          <w:lang w:val="sr-Cyrl-RS"/>
        </w:rPr>
        <w:t>са ПДВ-ом, из последњег става ове тачке односно 50% укупног пријављеног износа са ПДВом за ову меру, шта год је од ова два износа мање, и:</w:t>
      </w:r>
    </w:p>
    <w:p w14:paraId="3FDE6D50" w14:textId="05A21ADC" w:rsidR="008C60BD" w:rsidRPr="00FC7E10" w:rsidRDefault="008C60BD" w:rsidP="005D7A65">
      <w:pPr>
        <w:pStyle w:val="ListParagraph"/>
        <w:numPr>
          <w:ilvl w:val="0"/>
          <w:numId w:val="23"/>
        </w:numPr>
        <w:spacing w:after="0" w:line="276" w:lineRule="auto"/>
        <w:jc w:val="both"/>
        <w:rPr>
          <w:rFonts w:ascii="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50% од износа прихватљиве цене са ПДВ-ом по јединици мере, која се добија множењем: (1) количине у </w:t>
      </w:r>
      <w:r w:rsidR="00CB3E27" w:rsidRPr="00FC7E10">
        <w:rPr>
          <w:rFonts w:ascii="Times New Roman" w:eastAsia="Times New Roman" w:hAnsi="Times New Roman" w:cs="Times New Roman"/>
          <w:sz w:val="24"/>
          <w:szCs w:val="24"/>
          <w:lang w:val="sr-Cyrl-RS"/>
        </w:rPr>
        <w:t>литрима потребне топле воде</w:t>
      </w:r>
      <w:r w:rsidRPr="00FC7E10">
        <w:rPr>
          <w:rFonts w:ascii="Times New Roman" w:eastAsia="Times New Roman" w:hAnsi="Times New Roman" w:cs="Times New Roman"/>
          <w:sz w:val="24"/>
          <w:szCs w:val="24"/>
          <w:lang w:val="sr-Cyrl-RS"/>
        </w:rPr>
        <w:t xml:space="preserve"> из достављене профактуре и (2) прихватљиве јединичне цене за ову меру са ПДВ-ом, из последњег става ове тачке. </w:t>
      </w:r>
    </w:p>
    <w:p w14:paraId="7C2FD175" w14:textId="759587D1" w:rsidR="00130337" w:rsidRPr="00FC7E10" w:rsidRDefault="008C60BD" w:rsidP="005D7A65">
      <w:pPr>
        <w:tabs>
          <w:tab w:val="left" w:pos="360"/>
        </w:tabs>
        <w:spacing w:after="0"/>
        <w:ind w:left="720"/>
        <w:jc w:val="both"/>
        <w:rPr>
          <w:rFonts w:ascii="Times New Roman" w:eastAsia="Times New Roman" w:hAnsi="Times New Roman" w:cs="Times New Roman"/>
          <w:sz w:val="24"/>
          <w:szCs w:val="24"/>
          <w:lang w:val="sr-Cyrl-RS"/>
        </w:rPr>
      </w:pPr>
      <w:r w:rsidRPr="00FC7E10">
        <w:rPr>
          <w:rFonts w:ascii="Times New Roman" w:hAnsi="Times New Roman" w:cs="Times New Roman"/>
          <w:color w:val="000000"/>
          <w:sz w:val="24"/>
          <w:szCs w:val="24"/>
          <w:lang w:val="sr-Cyrl-RS"/>
        </w:rPr>
        <w:t xml:space="preserve">Максимална укупна средства подстицаја за ову меру </w:t>
      </w:r>
      <w:r w:rsidR="00733EF1" w:rsidRPr="00FC7E10">
        <w:rPr>
          <w:rFonts w:ascii="Times New Roman" w:hAnsi="Times New Roman" w:cs="Times New Roman"/>
          <w:color w:val="000000"/>
          <w:sz w:val="24"/>
          <w:szCs w:val="24"/>
          <w:lang w:val="sr-Cyrl-RS"/>
        </w:rPr>
        <w:t>могу износити</w:t>
      </w:r>
      <w:r w:rsidRPr="00FC7E10">
        <w:rPr>
          <w:rFonts w:ascii="Times New Roman" w:hAnsi="Times New Roman" w:cs="Times New Roman"/>
          <w:color w:val="000000"/>
          <w:sz w:val="24"/>
          <w:szCs w:val="24"/>
          <w:lang w:val="sr-Cyrl-RS"/>
        </w:rPr>
        <w:t xml:space="preserve"> до </w:t>
      </w:r>
      <w:r w:rsidRPr="00FC7E10">
        <w:rPr>
          <w:rFonts w:ascii="Times New Roman" w:eastAsia="Times New Roman" w:hAnsi="Times New Roman" w:cs="Times New Roman"/>
          <w:sz w:val="24"/>
          <w:szCs w:val="24"/>
          <w:lang w:val="sr-Cyrl-RS"/>
        </w:rPr>
        <w:t>1</w:t>
      </w:r>
      <w:r w:rsidR="008C3C21" w:rsidRPr="00FC7E10">
        <w:rPr>
          <w:rFonts w:ascii="Times New Roman" w:eastAsia="Times New Roman" w:hAnsi="Times New Roman" w:cs="Times New Roman"/>
          <w:sz w:val="24"/>
          <w:szCs w:val="24"/>
          <w:lang w:val="sr-Cyrl-RS"/>
        </w:rPr>
        <w:t>2</w:t>
      </w:r>
      <w:r w:rsidRPr="00FC7E10">
        <w:rPr>
          <w:rFonts w:ascii="Times New Roman" w:eastAsia="Times New Roman" w:hAnsi="Times New Roman" w:cs="Times New Roman"/>
          <w:sz w:val="24"/>
          <w:szCs w:val="24"/>
          <w:lang w:val="sr-Cyrl-RS"/>
        </w:rPr>
        <w:t xml:space="preserve">0.000,00 динара са ПДВ-ом по пријави. Прихватљива јединична цена за ову меру са ПДВ-ом </w:t>
      </w:r>
      <w:r w:rsidR="00733EF1" w:rsidRPr="00FC7E10">
        <w:rPr>
          <w:rFonts w:ascii="Times New Roman" w:eastAsia="Times New Roman" w:hAnsi="Times New Roman" w:cs="Times New Roman"/>
          <w:sz w:val="24"/>
          <w:szCs w:val="24"/>
          <w:lang w:val="sr-Cyrl-RS"/>
        </w:rPr>
        <w:t>може износити</w:t>
      </w:r>
      <w:r w:rsidRPr="00FC7E10">
        <w:rPr>
          <w:rFonts w:ascii="Times New Roman" w:eastAsia="Times New Roman" w:hAnsi="Times New Roman" w:cs="Times New Roman"/>
          <w:sz w:val="24"/>
          <w:szCs w:val="24"/>
          <w:lang w:val="sr-Cyrl-RS"/>
        </w:rPr>
        <w:t xml:space="preserve"> до </w:t>
      </w:r>
      <w:r w:rsidR="00CB3E27" w:rsidRPr="00FC7E10">
        <w:rPr>
          <w:rFonts w:ascii="Times New Roman" w:eastAsia="Times New Roman" w:hAnsi="Times New Roman" w:cs="Times New Roman"/>
          <w:sz w:val="24"/>
          <w:szCs w:val="24"/>
          <w:lang w:val="sr-Cyrl-RS"/>
        </w:rPr>
        <w:t>1</w:t>
      </w:r>
      <w:r w:rsidR="00D45454" w:rsidRPr="00FC7E10">
        <w:rPr>
          <w:rFonts w:ascii="Times New Roman" w:eastAsia="Times New Roman" w:hAnsi="Times New Roman" w:cs="Times New Roman"/>
          <w:sz w:val="24"/>
          <w:szCs w:val="24"/>
          <w:lang w:val="sr-Cyrl-RS"/>
        </w:rPr>
        <w:t>.</w:t>
      </w:r>
      <w:r w:rsidR="008C3C21" w:rsidRPr="00FC7E10">
        <w:rPr>
          <w:rFonts w:ascii="Times New Roman" w:eastAsia="Times New Roman" w:hAnsi="Times New Roman" w:cs="Times New Roman"/>
          <w:sz w:val="24"/>
          <w:szCs w:val="24"/>
          <w:lang w:val="sr-Cyrl-RS"/>
        </w:rPr>
        <w:t>0</w:t>
      </w:r>
      <w:r w:rsidRPr="00FC7E10">
        <w:rPr>
          <w:rFonts w:ascii="Times New Roman" w:eastAsia="Times New Roman" w:hAnsi="Times New Roman" w:cs="Times New Roman"/>
          <w:sz w:val="24"/>
          <w:szCs w:val="24"/>
          <w:lang w:val="sr-Cyrl-RS"/>
        </w:rPr>
        <w:t xml:space="preserve">00,00 динара по </w:t>
      </w:r>
      <w:r w:rsidR="00CB3E27" w:rsidRPr="00FC7E10">
        <w:rPr>
          <w:rFonts w:ascii="Times New Roman" w:eastAsia="Times New Roman" w:hAnsi="Times New Roman" w:cs="Times New Roman"/>
          <w:sz w:val="24"/>
          <w:szCs w:val="24"/>
          <w:lang w:val="sr-Cyrl-RS"/>
        </w:rPr>
        <w:t>литру потребне топле воде.</w:t>
      </w:r>
    </w:p>
    <w:p w14:paraId="7BFD2102" w14:textId="58818749" w:rsidR="00E568BD" w:rsidRPr="00FC7E10" w:rsidRDefault="008C60BD" w:rsidP="00130337">
      <w:pPr>
        <w:tabs>
          <w:tab w:val="left" w:pos="360"/>
        </w:tabs>
        <w:spacing w:after="0"/>
        <w:jc w:val="both"/>
        <w:rPr>
          <w:rFonts w:ascii="Times New Roman" w:hAnsi="Times New Roman" w:cs="Times New Roman"/>
          <w:bCs/>
          <w:sz w:val="24"/>
          <w:szCs w:val="24"/>
          <w:lang w:val="sr-Cyrl-RS"/>
        </w:rPr>
      </w:pPr>
      <w:r w:rsidRPr="00FC7E10">
        <w:rPr>
          <w:rFonts w:ascii="Times New Roman" w:eastAsia="Times New Roman" w:hAnsi="Times New Roman" w:cs="Times New Roman"/>
          <w:sz w:val="24"/>
          <w:szCs w:val="24"/>
          <w:lang w:val="sr-Cyrl-RS"/>
        </w:rPr>
        <w:t xml:space="preserve"> </w:t>
      </w:r>
    </w:p>
    <w:p w14:paraId="7E470E49" w14:textId="77777777" w:rsidR="00FC4C43" w:rsidRPr="00FC7E10" w:rsidRDefault="00A51960" w:rsidP="00130337">
      <w:pPr>
        <w:tabs>
          <w:tab w:val="left" w:pos="360"/>
        </w:tabs>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ab/>
      </w:r>
    </w:p>
    <w:p w14:paraId="38851DFF" w14:textId="04885C3C" w:rsidR="00E12513" w:rsidRPr="00FC7E10" w:rsidRDefault="00733EF1" w:rsidP="00130337">
      <w:pPr>
        <w:tabs>
          <w:tab w:val="left" w:pos="360"/>
        </w:tabs>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Критеријуми енергетске ефикасности се одређују јавним позивом за привредне субјекте, али морају да задовоље следеће минималне услове: </w:t>
      </w:r>
    </w:p>
    <w:p w14:paraId="72FA1CC0" w14:textId="1740FD88" w:rsidR="00E12513" w:rsidRPr="00FC7E10" w:rsidRDefault="00E12513" w:rsidP="00130337">
      <w:pPr>
        <w:pStyle w:val="ListParagraph"/>
        <w:numPr>
          <w:ilvl w:val="0"/>
          <w:numId w:val="45"/>
        </w:numPr>
        <w:tabs>
          <w:tab w:val="left" w:pos="360"/>
        </w:tabs>
        <w:spacing w:after="0"/>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Спољна столарија са следећим </w:t>
      </w:r>
      <w:r w:rsidR="00D45454" w:rsidRPr="00FC7E10">
        <w:rPr>
          <w:rFonts w:ascii="Times New Roman" w:hAnsi="Times New Roman" w:cs="Times New Roman"/>
          <w:bCs/>
          <w:sz w:val="24"/>
          <w:szCs w:val="24"/>
          <w:lang w:val="sr-Cyrl-RS"/>
        </w:rPr>
        <w:t xml:space="preserve">минималним </w:t>
      </w:r>
      <w:r w:rsidRPr="00FC7E10">
        <w:rPr>
          <w:rFonts w:ascii="Times New Roman" w:hAnsi="Times New Roman" w:cs="Times New Roman"/>
          <w:bCs/>
          <w:sz w:val="24"/>
          <w:szCs w:val="24"/>
          <w:lang w:val="sr-Cyrl-RS"/>
        </w:rPr>
        <w:t>техничким карактеристикама (U-коефицијент</w:t>
      </w:r>
      <w:r w:rsidR="00D45454" w:rsidRPr="00FC7E10">
        <w:rPr>
          <w:rFonts w:ascii="Times New Roman" w:hAnsi="Times New Roman" w:cs="Times New Roman"/>
          <w:bCs/>
          <w:sz w:val="24"/>
          <w:szCs w:val="24"/>
          <w:lang w:val="sr-Cyrl-RS"/>
        </w:rPr>
        <w:t xml:space="preserve"> </w:t>
      </w:r>
      <w:r w:rsidRPr="00FC7E10">
        <w:rPr>
          <w:rFonts w:ascii="Times New Roman" w:hAnsi="Times New Roman" w:cs="Times New Roman"/>
          <w:bCs/>
          <w:sz w:val="24"/>
          <w:szCs w:val="24"/>
          <w:lang w:val="sr-Cyrl-RS"/>
        </w:rPr>
        <w:t>прелаза топлоте):</w:t>
      </w:r>
    </w:p>
    <w:p w14:paraId="002DE12C" w14:textId="4714AFDD" w:rsidR="00E12513" w:rsidRPr="00FC7E10" w:rsidRDefault="00910311" w:rsidP="00130337">
      <w:pPr>
        <w:tabs>
          <w:tab w:val="left" w:pos="360"/>
        </w:tabs>
        <w:spacing w:after="0"/>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ab/>
      </w:r>
      <w:r w:rsidR="00733EF1" w:rsidRPr="00FC7E10">
        <w:rPr>
          <w:rFonts w:ascii="Times New Roman" w:hAnsi="Times New Roman" w:cs="Times New Roman"/>
          <w:bCs/>
          <w:sz w:val="24"/>
          <w:szCs w:val="24"/>
          <w:lang w:val="sr-Cyrl-RS"/>
        </w:rPr>
        <w:t xml:space="preserve">- </w:t>
      </w:r>
      <w:r w:rsidR="00E12513" w:rsidRPr="00FC7E10">
        <w:rPr>
          <w:rFonts w:ascii="Times New Roman" w:hAnsi="Times New Roman" w:cs="Times New Roman"/>
          <w:bCs/>
          <w:sz w:val="24"/>
          <w:szCs w:val="24"/>
          <w:lang w:val="sr-Cyrl-RS"/>
        </w:rPr>
        <w:t>U≤ 1,5 W/</w:t>
      </w:r>
      <w:r w:rsidR="00885FCE" w:rsidRPr="00FC7E10">
        <w:rPr>
          <w:rFonts w:ascii="Times New Roman" w:hAnsi="Times New Roman" w:cs="Times New Roman"/>
          <w:bCs/>
          <w:sz w:val="24"/>
          <w:szCs w:val="24"/>
          <w:lang w:val="sr-Cyrl-RS"/>
        </w:rPr>
        <w:t>метру квадратном</w:t>
      </w:r>
      <w:r w:rsidR="00E12513" w:rsidRPr="00FC7E10">
        <w:rPr>
          <w:rFonts w:ascii="Times New Roman" w:hAnsi="Times New Roman" w:cs="Times New Roman"/>
          <w:bCs/>
          <w:sz w:val="24"/>
          <w:szCs w:val="24"/>
          <w:lang w:val="sr-Cyrl-RS"/>
        </w:rPr>
        <w:t xml:space="preserve"> K за прозоре и балконска врата</w:t>
      </w:r>
    </w:p>
    <w:p w14:paraId="7B240C5A" w14:textId="2FBCFA2C" w:rsidR="00E12513" w:rsidRPr="00FC7E10" w:rsidRDefault="00910311" w:rsidP="00130337">
      <w:pPr>
        <w:tabs>
          <w:tab w:val="left" w:pos="360"/>
        </w:tabs>
        <w:spacing w:after="0"/>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ab/>
      </w:r>
      <w:r w:rsidR="00733EF1" w:rsidRPr="00FC7E10">
        <w:rPr>
          <w:rFonts w:ascii="Times New Roman" w:hAnsi="Times New Roman" w:cs="Times New Roman"/>
          <w:bCs/>
          <w:sz w:val="24"/>
          <w:szCs w:val="24"/>
          <w:lang w:val="sr-Cyrl-RS"/>
        </w:rPr>
        <w:t xml:space="preserve">- </w:t>
      </w:r>
      <w:r w:rsidR="00E12513" w:rsidRPr="00FC7E10">
        <w:rPr>
          <w:rFonts w:ascii="Times New Roman" w:hAnsi="Times New Roman" w:cs="Times New Roman"/>
          <w:bCs/>
          <w:sz w:val="24"/>
          <w:szCs w:val="24"/>
          <w:lang w:val="sr-Cyrl-RS"/>
        </w:rPr>
        <w:t>U ≤ 1,6 W/</w:t>
      </w:r>
      <w:r w:rsidR="00885FCE" w:rsidRPr="00FC7E10">
        <w:rPr>
          <w:rFonts w:ascii="Times New Roman" w:hAnsi="Times New Roman" w:cs="Times New Roman"/>
          <w:bCs/>
          <w:sz w:val="24"/>
          <w:szCs w:val="24"/>
          <w:lang w:val="sr-Cyrl-RS"/>
        </w:rPr>
        <w:t>метру квадратном</w:t>
      </w:r>
      <w:r w:rsidR="00E12513" w:rsidRPr="00FC7E10">
        <w:rPr>
          <w:rFonts w:ascii="Times New Roman" w:hAnsi="Times New Roman" w:cs="Times New Roman"/>
          <w:bCs/>
          <w:sz w:val="24"/>
          <w:szCs w:val="24"/>
          <w:lang w:val="sr-Cyrl-RS"/>
        </w:rPr>
        <w:t xml:space="preserve"> K за спољна врата</w:t>
      </w:r>
    </w:p>
    <w:p w14:paraId="6D5B9B56" w14:textId="77777777" w:rsidR="00885FCE" w:rsidRPr="00FC7E10" w:rsidRDefault="00885FCE" w:rsidP="00130337">
      <w:pPr>
        <w:tabs>
          <w:tab w:val="left" w:pos="360"/>
        </w:tabs>
        <w:spacing w:after="0"/>
        <w:rPr>
          <w:rFonts w:ascii="Times New Roman" w:hAnsi="Times New Roman" w:cs="Times New Roman"/>
          <w:bCs/>
          <w:sz w:val="24"/>
          <w:szCs w:val="24"/>
          <w:lang w:val="sr-Cyrl-RS"/>
        </w:rPr>
      </w:pPr>
    </w:p>
    <w:p w14:paraId="30FAE1D1" w14:textId="3F8EFD94" w:rsidR="00E12513" w:rsidRPr="00FC7E10" w:rsidRDefault="00E12513" w:rsidP="00130337">
      <w:pPr>
        <w:pStyle w:val="ListParagraph"/>
        <w:numPr>
          <w:ilvl w:val="0"/>
          <w:numId w:val="45"/>
        </w:numPr>
        <w:tabs>
          <w:tab w:val="left" w:pos="360"/>
        </w:tabs>
        <w:spacing w:after="0"/>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Спољни зид на породичним кућама следећих карактеристика:</w:t>
      </w:r>
    </w:p>
    <w:p w14:paraId="23B5E03A" w14:textId="1D7D4603" w:rsidR="00E12513" w:rsidRPr="00FC7E10" w:rsidRDefault="00733EF1" w:rsidP="00130337">
      <w:pPr>
        <w:tabs>
          <w:tab w:val="left" w:pos="360"/>
        </w:tabs>
        <w:spacing w:after="0"/>
        <w:ind w:left="360"/>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 </w:t>
      </w:r>
      <w:r w:rsidR="00D45454" w:rsidRPr="00FC7E10">
        <w:rPr>
          <w:rFonts w:ascii="Times New Roman" w:hAnsi="Times New Roman" w:cs="Times New Roman"/>
          <w:bCs/>
          <w:sz w:val="24"/>
          <w:szCs w:val="24"/>
          <w:lang w:val="sr-Cyrl-RS"/>
        </w:rPr>
        <w:t>минимална</w:t>
      </w:r>
      <w:r w:rsidRPr="00FC7E10">
        <w:rPr>
          <w:rFonts w:ascii="Times New Roman" w:hAnsi="Times New Roman" w:cs="Times New Roman"/>
          <w:bCs/>
          <w:sz w:val="24"/>
          <w:szCs w:val="24"/>
          <w:lang w:val="sr-Cyrl-RS"/>
        </w:rPr>
        <w:t xml:space="preserve"> дебљина</w:t>
      </w:r>
      <w:r w:rsidR="00E12513" w:rsidRPr="00FC7E10">
        <w:rPr>
          <w:rFonts w:ascii="Times New Roman" w:hAnsi="Times New Roman" w:cs="Times New Roman"/>
          <w:bCs/>
          <w:sz w:val="24"/>
          <w:szCs w:val="24"/>
          <w:lang w:val="sr-Cyrl-RS"/>
        </w:rPr>
        <w:t xml:space="preserve"> за термичку изолацију</w:t>
      </w:r>
      <w:r w:rsidRPr="00FC7E10">
        <w:rPr>
          <w:rFonts w:ascii="Times New Roman" w:hAnsi="Times New Roman" w:cs="Times New Roman"/>
          <w:bCs/>
          <w:sz w:val="24"/>
          <w:szCs w:val="24"/>
          <w:lang w:val="sr-Cyrl-RS"/>
        </w:rPr>
        <w:t xml:space="preserve"> износи 10 cm, осим уколико нема </w:t>
      </w:r>
      <w:r w:rsidR="00DC6323" w:rsidRPr="00FC7E10">
        <w:rPr>
          <w:rFonts w:ascii="Times New Roman" w:hAnsi="Times New Roman" w:cs="Times New Roman"/>
          <w:bCs/>
          <w:sz w:val="24"/>
          <w:szCs w:val="24"/>
          <w:lang w:val="sr-Cyrl-RS"/>
        </w:rPr>
        <w:t xml:space="preserve"> техничких </w:t>
      </w:r>
      <w:r w:rsidRPr="00FC7E10">
        <w:rPr>
          <w:rFonts w:ascii="Times New Roman" w:hAnsi="Times New Roman" w:cs="Times New Roman"/>
          <w:bCs/>
          <w:sz w:val="24"/>
          <w:szCs w:val="24"/>
          <w:lang w:val="sr-Cyrl-RS"/>
        </w:rPr>
        <w:t>могућности</w:t>
      </w:r>
      <w:r w:rsidR="00DC6323" w:rsidRPr="00FC7E10">
        <w:rPr>
          <w:rFonts w:ascii="Times New Roman" w:hAnsi="Times New Roman" w:cs="Times New Roman"/>
          <w:bCs/>
          <w:sz w:val="24"/>
          <w:szCs w:val="24"/>
          <w:lang w:val="sr-Cyrl-RS"/>
        </w:rPr>
        <w:t xml:space="preserve"> да се постави та дебљина изолације</w:t>
      </w:r>
      <w:r w:rsidRPr="00FC7E10">
        <w:rPr>
          <w:rFonts w:ascii="Times New Roman" w:hAnsi="Times New Roman" w:cs="Times New Roman"/>
          <w:bCs/>
          <w:sz w:val="24"/>
          <w:szCs w:val="24"/>
          <w:lang w:val="sr-Cyrl-RS"/>
        </w:rPr>
        <w:t xml:space="preserve"> </w:t>
      </w:r>
    </w:p>
    <w:p w14:paraId="25153ADD" w14:textId="7FAB95D6" w:rsidR="00C13E1F" w:rsidRPr="00FC7E10" w:rsidRDefault="00C13E1F" w:rsidP="00885FCE">
      <w:pPr>
        <w:tabs>
          <w:tab w:val="left" w:pos="360"/>
        </w:tabs>
        <w:spacing w:after="0"/>
        <w:ind w:left="36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Боја спољ</w:t>
      </w:r>
      <w:r w:rsidR="00A51960" w:rsidRPr="00FC7E10">
        <w:rPr>
          <w:rFonts w:ascii="Times New Roman" w:hAnsi="Times New Roman" w:cs="Times New Roman"/>
          <w:bCs/>
          <w:sz w:val="24"/>
          <w:szCs w:val="24"/>
          <w:lang w:val="sr-Cyrl-RS"/>
        </w:rPr>
        <w:t>ашњег</w:t>
      </w:r>
      <w:r w:rsidRPr="00FC7E10">
        <w:rPr>
          <w:rFonts w:ascii="Times New Roman" w:hAnsi="Times New Roman" w:cs="Times New Roman"/>
          <w:bCs/>
          <w:sz w:val="24"/>
          <w:szCs w:val="24"/>
          <w:lang w:val="sr-Cyrl-RS"/>
        </w:rPr>
        <w:t xml:space="preserve">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14:paraId="3800427F" w14:textId="46836850" w:rsidR="00C13E1F" w:rsidRPr="00FC7E10" w:rsidRDefault="00C13E1F" w:rsidP="00130337">
      <w:pPr>
        <w:spacing w:after="0" w:line="240" w:lineRule="auto"/>
        <w:ind w:firstLine="709"/>
        <w:rPr>
          <w:rFonts w:ascii="Times New Roman" w:hAnsi="Times New Roman" w:cs="Times New Roman"/>
          <w:sz w:val="24"/>
          <w:szCs w:val="24"/>
          <w:lang w:val="sr-Cyrl-RS"/>
        </w:rPr>
      </w:pPr>
      <w:r w:rsidRPr="00FC7E10">
        <w:rPr>
          <w:rFonts w:ascii="Times New Roman" w:hAnsi="Times New Roman" w:cs="Times New Roman"/>
          <w:sz w:val="24"/>
          <w:szCs w:val="24"/>
          <w:lang w:val="sr-Cyrl-RS"/>
        </w:rPr>
        <w:lastRenderedPageBreak/>
        <w:t>Додатни услови</w:t>
      </w:r>
      <w:r w:rsidR="006B1176" w:rsidRPr="00FC7E10">
        <w:rPr>
          <w:rFonts w:ascii="Times New Roman" w:hAnsi="Times New Roman" w:cs="Times New Roman"/>
          <w:sz w:val="24"/>
          <w:szCs w:val="24"/>
          <w:lang w:val="sr-Cyrl-RS"/>
        </w:rPr>
        <w:t xml:space="preserve"> за доделу средстава подстицаја за ен</w:t>
      </w:r>
      <w:r w:rsidR="008F7601" w:rsidRPr="00FC7E10">
        <w:rPr>
          <w:rFonts w:ascii="Times New Roman" w:hAnsi="Times New Roman" w:cs="Times New Roman"/>
          <w:sz w:val="24"/>
          <w:szCs w:val="24"/>
          <w:lang w:val="sr-Cyrl-RS"/>
        </w:rPr>
        <w:t>ергетску санацију стамбених обј</w:t>
      </w:r>
      <w:r w:rsidR="006B1176" w:rsidRPr="00FC7E10">
        <w:rPr>
          <w:rFonts w:ascii="Times New Roman" w:hAnsi="Times New Roman" w:cs="Times New Roman"/>
          <w:sz w:val="24"/>
          <w:szCs w:val="24"/>
          <w:lang w:val="sr-Cyrl-RS"/>
        </w:rPr>
        <w:t>ек</w:t>
      </w:r>
      <w:r w:rsidR="008F7601" w:rsidRPr="00FC7E10">
        <w:rPr>
          <w:rFonts w:ascii="Times New Roman" w:hAnsi="Times New Roman" w:cs="Times New Roman"/>
          <w:sz w:val="24"/>
          <w:szCs w:val="24"/>
          <w:lang w:val="sr-Cyrl-RS"/>
        </w:rPr>
        <w:t>а</w:t>
      </w:r>
      <w:r w:rsidR="006B1176" w:rsidRPr="00FC7E10">
        <w:rPr>
          <w:rFonts w:ascii="Times New Roman" w:hAnsi="Times New Roman" w:cs="Times New Roman"/>
          <w:sz w:val="24"/>
          <w:szCs w:val="24"/>
          <w:lang w:val="sr-Cyrl-RS"/>
        </w:rPr>
        <w:t>та:</w:t>
      </w:r>
    </w:p>
    <w:p w14:paraId="161B2E84" w14:textId="631FF21E" w:rsidR="00C13E1F" w:rsidRPr="00FC7E10" w:rsidRDefault="00C13E1F" w:rsidP="00130337">
      <w:pPr>
        <w:pStyle w:val="ListParagraph"/>
        <w:numPr>
          <w:ilvl w:val="0"/>
          <w:numId w:val="43"/>
        </w:numPr>
        <w:spacing w:after="0" w:line="240" w:lineRule="auto"/>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За меру из члана 6. став 1. тачка 2) овог члана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14:paraId="2BD435A0" w14:textId="77777777" w:rsidR="00C13E1F" w:rsidRPr="00FC7E10" w:rsidRDefault="00C13E1F" w:rsidP="00130337">
      <w:pPr>
        <w:pStyle w:val="ListParagraph"/>
        <w:numPr>
          <w:ilvl w:val="0"/>
          <w:numId w:val="43"/>
        </w:numPr>
        <w:spacing w:after="0" w:line="240" w:lineRule="auto"/>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Двојни објекти различитих власника као и објекти у низу третирају се као засебни објекти.</w:t>
      </w:r>
    </w:p>
    <w:p w14:paraId="071A1365" w14:textId="2D0EFC69" w:rsidR="00C13E1F" w:rsidRPr="00FC7E10" w:rsidRDefault="00C13E1F" w:rsidP="00130337">
      <w:pPr>
        <w:pStyle w:val="ListParagraph"/>
        <w:numPr>
          <w:ilvl w:val="0"/>
          <w:numId w:val="43"/>
        </w:numPr>
        <w:spacing w:after="0" w:line="240" w:lineRule="auto"/>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За меру из члана 6. став 1. тачке 3) и 4) овог члана Средства се неће одобравати за набавку и уградњу једног прозора или врата. Средства се неће одобравати за набавку улазних врата стамбених објеката која нису у директној вези са грејаним простором.</w:t>
      </w:r>
    </w:p>
    <w:p w14:paraId="0E66BC1F" w14:textId="77777777" w:rsidR="00C13E1F" w:rsidRPr="00FC7E10" w:rsidRDefault="00C13E1F" w:rsidP="00130337">
      <w:pPr>
        <w:pStyle w:val="ListParagraph"/>
        <w:numPr>
          <w:ilvl w:val="0"/>
          <w:numId w:val="43"/>
        </w:numPr>
        <w:spacing w:after="0" w:line="240" w:lineRule="auto"/>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14:paraId="164BAE1B" w14:textId="77777777" w:rsidR="00C13E1F" w:rsidRPr="00FC7E10" w:rsidRDefault="00C13E1F" w:rsidP="00130337">
      <w:pPr>
        <w:pStyle w:val="ListParagraph"/>
        <w:numPr>
          <w:ilvl w:val="0"/>
          <w:numId w:val="43"/>
        </w:numPr>
        <w:spacing w:after="0" w:line="240" w:lineRule="auto"/>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Власници појединачних етажа у стамбеном објекту подносе појединачне пријаве за замену столарије.</w:t>
      </w:r>
    </w:p>
    <w:p w14:paraId="0C425D74" w14:textId="4CF025CC" w:rsidR="0093790B" w:rsidRPr="00FC7E10" w:rsidRDefault="00A51960" w:rsidP="00130337">
      <w:pPr>
        <w:spacing w:after="0" w:line="240" w:lineRule="auto"/>
        <w:ind w:firstLine="709"/>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ab/>
      </w:r>
      <w:r w:rsidR="00EE1C89" w:rsidRPr="00FC7E10">
        <w:rPr>
          <w:rFonts w:ascii="Times New Roman" w:hAnsi="Times New Roman" w:cs="Times New Roman"/>
          <w:bCs/>
          <w:sz w:val="24"/>
          <w:szCs w:val="24"/>
          <w:lang w:val="sr-Cyrl-RS"/>
        </w:rPr>
        <w:t>Критериј</w:t>
      </w:r>
      <w:r w:rsidR="006B1176" w:rsidRPr="00FC7E10">
        <w:rPr>
          <w:rFonts w:ascii="Times New Roman" w:hAnsi="Times New Roman" w:cs="Times New Roman"/>
          <w:bCs/>
          <w:sz w:val="24"/>
          <w:szCs w:val="24"/>
          <w:lang w:val="sr-Cyrl-RS"/>
        </w:rPr>
        <w:t>у</w:t>
      </w:r>
      <w:r w:rsidR="00EE1C89" w:rsidRPr="00FC7E10">
        <w:rPr>
          <w:rFonts w:ascii="Times New Roman" w:hAnsi="Times New Roman" w:cs="Times New Roman"/>
          <w:bCs/>
          <w:sz w:val="24"/>
          <w:szCs w:val="24"/>
          <w:lang w:val="sr-Cyrl-RS"/>
        </w:rPr>
        <w:t xml:space="preserve">ми </w:t>
      </w:r>
      <w:r w:rsidR="0093790B" w:rsidRPr="00FC7E10">
        <w:rPr>
          <w:rFonts w:ascii="Times New Roman" w:hAnsi="Times New Roman" w:cs="Times New Roman"/>
          <w:bCs/>
          <w:sz w:val="24"/>
          <w:szCs w:val="24"/>
          <w:lang w:val="sr-Cyrl-RS"/>
        </w:rPr>
        <w:t>за</w:t>
      </w:r>
      <w:r w:rsidR="006B1176" w:rsidRPr="00FC7E10">
        <w:rPr>
          <w:rFonts w:ascii="Times New Roman" w:hAnsi="Times New Roman" w:cs="Times New Roman"/>
          <w:bCs/>
          <w:sz w:val="24"/>
          <w:szCs w:val="24"/>
          <w:lang w:val="sr-Cyrl-RS"/>
        </w:rPr>
        <w:t xml:space="preserve"> оцењивање пријава на Јавни позив за домаћинства и стамбене заједнице  дати су у члану 26.</w:t>
      </w:r>
      <w:r w:rsidR="00A84972" w:rsidRPr="00FC7E10">
        <w:rPr>
          <w:rFonts w:ascii="Times New Roman" w:hAnsi="Times New Roman" w:cs="Times New Roman"/>
          <w:bCs/>
          <w:sz w:val="24"/>
          <w:szCs w:val="24"/>
          <w:lang w:val="sr-Cyrl-RS"/>
        </w:rPr>
        <w:t xml:space="preserve"> </w:t>
      </w:r>
      <w:r w:rsidR="002C6B8C" w:rsidRPr="00FC7E10">
        <w:rPr>
          <w:rFonts w:ascii="Times New Roman" w:hAnsi="Times New Roman" w:cs="Times New Roman"/>
          <w:bCs/>
          <w:sz w:val="24"/>
          <w:szCs w:val="24"/>
          <w:lang w:val="sr-Cyrl-RS"/>
        </w:rPr>
        <w:t>ово</w:t>
      </w:r>
      <w:r w:rsidR="006B1176" w:rsidRPr="00FC7E10">
        <w:rPr>
          <w:rFonts w:ascii="Times New Roman" w:hAnsi="Times New Roman" w:cs="Times New Roman"/>
          <w:bCs/>
          <w:sz w:val="24"/>
          <w:szCs w:val="24"/>
          <w:lang w:val="sr-Cyrl-RS"/>
        </w:rPr>
        <w:t>г Правилника</w:t>
      </w:r>
      <w:r w:rsidR="002C6B8C" w:rsidRPr="00FC7E10">
        <w:rPr>
          <w:rFonts w:ascii="Times New Roman" w:hAnsi="Times New Roman" w:cs="Times New Roman"/>
          <w:bCs/>
          <w:sz w:val="24"/>
          <w:szCs w:val="24"/>
          <w:lang w:val="sr-Cyrl-RS"/>
        </w:rPr>
        <w:t xml:space="preserve">. </w:t>
      </w:r>
    </w:p>
    <w:p w14:paraId="1B2E1F5F" w14:textId="77777777" w:rsidR="00B835C5" w:rsidRPr="00FC7E10" w:rsidRDefault="00B835C5" w:rsidP="00130337">
      <w:pPr>
        <w:spacing w:after="0" w:line="240" w:lineRule="auto"/>
        <w:jc w:val="both"/>
        <w:rPr>
          <w:rFonts w:ascii="Times New Roman" w:eastAsia="Times New Roman" w:hAnsi="Times New Roman" w:cs="Times New Roman"/>
          <w:sz w:val="24"/>
          <w:szCs w:val="24"/>
          <w:lang w:val="sr-Cyrl-RS"/>
        </w:rPr>
      </w:pPr>
    </w:p>
    <w:p w14:paraId="4EEE3D49" w14:textId="3C8226CF" w:rsidR="00363555" w:rsidRPr="00FC7E10" w:rsidRDefault="00363555"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Прихватљиви трошкови</w:t>
      </w:r>
    </w:p>
    <w:p w14:paraId="6817B02F" w14:textId="77777777" w:rsidR="00130337" w:rsidRPr="00FC7E10" w:rsidRDefault="00130337" w:rsidP="00130337">
      <w:pPr>
        <w:spacing w:after="0"/>
        <w:jc w:val="center"/>
        <w:rPr>
          <w:rFonts w:ascii="Times New Roman" w:hAnsi="Times New Roman" w:cs="Times New Roman"/>
          <w:b/>
          <w:sz w:val="24"/>
          <w:szCs w:val="24"/>
          <w:lang w:val="sr-Cyrl-RS"/>
        </w:rPr>
      </w:pPr>
    </w:p>
    <w:p w14:paraId="3D3E7BF2" w14:textId="5C3BA02A" w:rsidR="00130337" w:rsidRPr="00FC7E10" w:rsidRDefault="00C5254C" w:rsidP="00885FCE">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 xml:space="preserve">Члан </w:t>
      </w:r>
      <w:r w:rsidR="00A84972" w:rsidRPr="00FC7E10">
        <w:rPr>
          <w:rFonts w:ascii="Times New Roman" w:hAnsi="Times New Roman" w:cs="Times New Roman"/>
          <w:b/>
          <w:sz w:val="24"/>
          <w:szCs w:val="24"/>
          <w:lang w:val="sr-Cyrl-RS"/>
        </w:rPr>
        <w:t>7</w:t>
      </w:r>
      <w:r w:rsidRPr="00FC7E10">
        <w:rPr>
          <w:rFonts w:ascii="Times New Roman" w:hAnsi="Times New Roman" w:cs="Times New Roman"/>
          <w:b/>
          <w:sz w:val="24"/>
          <w:szCs w:val="24"/>
          <w:lang w:val="sr-Cyrl-RS"/>
        </w:rPr>
        <w:t>.</w:t>
      </w:r>
    </w:p>
    <w:p w14:paraId="3241364E" w14:textId="2A6045D3" w:rsidR="00AC4FA2" w:rsidRPr="00FC7E10" w:rsidRDefault="00D25810"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sz w:val="24"/>
          <w:szCs w:val="24"/>
          <w:lang w:val="sr-Cyrl-RS"/>
        </w:rPr>
        <w:t>Прихватљиви инвестициони</w:t>
      </w:r>
      <w:r w:rsidR="00A84972" w:rsidRPr="00FC7E10">
        <w:rPr>
          <w:rFonts w:ascii="Times New Roman" w:hAnsi="Times New Roman" w:cs="Times New Roman"/>
          <w:sz w:val="24"/>
          <w:szCs w:val="24"/>
          <w:lang w:val="sr-Cyrl-RS"/>
        </w:rPr>
        <w:t xml:space="preserve"> </w:t>
      </w:r>
      <w:r w:rsidRPr="00FC7E10">
        <w:rPr>
          <w:rFonts w:ascii="Times New Roman" w:hAnsi="Times New Roman" w:cs="Times New Roman"/>
          <w:sz w:val="24"/>
          <w:szCs w:val="24"/>
          <w:lang w:val="sr-Cyrl-RS"/>
        </w:rPr>
        <w:t>трошкови</w:t>
      </w:r>
      <w:r w:rsidR="00B60C67" w:rsidRPr="00FC7E10">
        <w:rPr>
          <w:rFonts w:ascii="Times New Roman" w:hAnsi="Times New Roman" w:cs="Times New Roman"/>
          <w:sz w:val="24"/>
          <w:szCs w:val="24"/>
          <w:lang w:val="sr-Cyrl-RS"/>
        </w:rPr>
        <w:t xml:space="preserve"> су трошкови са урачунатим ПДВ</w:t>
      </w:r>
      <w:r w:rsidR="00A84972" w:rsidRPr="00FC7E10">
        <w:rPr>
          <w:rFonts w:ascii="Times New Roman" w:hAnsi="Times New Roman" w:cs="Times New Roman"/>
          <w:sz w:val="24"/>
          <w:szCs w:val="24"/>
          <w:lang w:val="sr-Cyrl-RS"/>
        </w:rPr>
        <w:t>-</w:t>
      </w:r>
      <w:r w:rsidR="00B60C67" w:rsidRPr="00FC7E10">
        <w:rPr>
          <w:rFonts w:ascii="Times New Roman" w:hAnsi="Times New Roman" w:cs="Times New Roman"/>
          <w:sz w:val="24"/>
          <w:szCs w:val="24"/>
          <w:lang w:val="sr-Cyrl-RS"/>
        </w:rPr>
        <w:t>ом</w:t>
      </w:r>
      <w:r w:rsidR="00A84972" w:rsidRPr="00FC7E10">
        <w:rPr>
          <w:rFonts w:ascii="Times New Roman" w:hAnsi="Times New Roman" w:cs="Times New Roman"/>
          <w:sz w:val="24"/>
          <w:szCs w:val="24"/>
          <w:lang w:val="sr-Cyrl-RS"/>
        </w:rPr>
        <w:t>.</w:t>
      </w:r>
    </w:p>
    <w:p w14:paraId="3F9A9767" w14:textId="77777777" w:rsidR="00130337" w:rsidRPr="00FC7E10" w:rsidRDefault="00130337" w:rsidP="00130337">
      <w:pPr>
        <w:spacing w:after="0"/>
        <w:jc w:val="center"/>
        <w:rPr>
          <w:rFonts w:ascii="Times New Roman" w:hAnsi="Times New Roman" w:cs="Times New Roman"/>
          <w:b/>
          <w:sz w:val="24"/>
          <w:szCs w:val="24"/>
          <w:lang w:val="sr-Cyrl-RS"/>
        </w:rPr>
      </w:pPr>
    </w:p>
    <w:p w14:paraId="5FB044EF" w14:textId="767C5B59" w:rsidR="00130337" w:rsidRPr="00FC7E10" w:rsidRDefault="0066148A" w:rsidP="00885FCE">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 xml:space="preserve">Члан </w:t>
      </w:r>
      <w:r w:rsidR="00A84972" w:rsidRPr="00FC7E10">
        <w:rPr>
          <w:rFonts w:ascii="Times New Roman" w:hAnsi="Times New Roman" w:cs="Times New Roman"/>
          <w:b/>
          <w:sz w:val="24"/>
          <w:szCs w:val="24"/>
          <w:lang w:val="sr-Cyrl-RS"/>
        </w:rPr>
        <w:t>8</w:t>
      </w:r>
      <w:r w:rsidRPr="00FC7E10">
        <w:rPr>
          <w:rFonts w:ascii="Times New Roman" w:hAnsi="Times New Roman" w:cs="Times New Roman"/>
          <w:b/>
          <w:sz w:val="24"/>
          <w:szCs w:val="24"/>
          <w:lang w:val="sr-Cyrl-RS"/>
        </w:rPr>
        <w:t>.</w:t>
      </w:r>
    </w:p>
    <w:p w14:paraId="364E3EF2" w14:textId="548E06F9" w:rsidR="00C96C74" w:rsidRPr="00FC7E10" w:rsidRDefault="00C96C74"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Не прихватају се трошкови радова, набавка материјала и опрема који настану пре првог обиласка комисије</w:t>
      </w:r>
      <w:r w:rsidR="00C6086D" w:rsidRPr="00FC7E10">
        <w:rPr>
          <w:rFonts w:ascii="Times New Roman" w:hAnsi="Times New Roman" w:cs="Times New Roman"/>
          <w:bCs/>
          <w:sz w:val="24"/>
          <w:szCs w:val="24"/>
          <w:lang w:val="sr-Cyrl-RS"/>
        </w:rPr>
        <w:t xml:space="preserve"> за преглед и оцену поднетих захтева за суфинасирање пројеката енергетске ефикасности</w:t>
      </w:r>
      <w:r w:rsidRPr="00FC7E10">
        <w:rPr>
          <w:rFonts w:ascii="Times New Roman" w:hAnsi="Times New Roman" w:cs="Times New Roman"/>
          <w:bCs/>
          <w:sz w:val="24"/>
          <w:szCs w:val="24"/>
          <w:lang w:val="sr-Cyrl-RS"/>
        </w:rPr>
        <w:t xml:space="preserve">. </w:t>
      </w:r>
    </w:p>
    <w:p w14:paraId="3277798E" w14:textId="16A3606D" w:rsidR="002D122E" w:rsidRPr="00FC7E10" w:rsidRDefault="002D122E"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bCs/>
          <w:sz w:val="24"/>
          <w:szCs w:val="24"/>
          <w:lang w:val="sr-Cyrl-RS"/>
        </w:rPr>
        <w:t>Неприхватљиви трошкови – Трошкови који неће бити финансирани</w:t>
      </w:r>
      <w:r w:rsidRPr="00FC7E10">
        <w:rPr>
          <w:rFonts w:ascii="Times New Roman" w:eastAsia="Times New Roman" w:hAnsi="Times New Roman" w:cs="Times New Roman"/>
          <w:sz w:val="24"/>
          <w:szCs w:val="24"/>
          <w:lang w:val="sr-Cyrl-RS"/>
        </w:rPr>
        <w:t xml:space="preserve"> јавним конкурсом из буџета </w:t>
      </w:r>
      <w:r w:rsidR="0096422A" w:rsidRPr="00FC7E10">
        <w:rPr>
          <w:rFonts w:ascii="Times New Roman" w:eastAsia="Times New Roman" w:hAnsi="Times New Roman" w:cs="Times New Roman"/>
          <w:sz w:val="24"/>
          <w:szCs w:val="24"/>
          <w:lang w:val="sr-Cyrl-RS"/>
        </w:rPr>
        <w:t>Града Ниша</w:t>
      </w:r>
      <w:r w:rsidR="009E79E8" w:rsidRPr="00FC7E10">
        <w:rPr>
          <w:rFonts w:ascii="Times New Roman" w:eastAsia="Times New Roman" w:hAnsi="Times New Roman" w:cs="Times New Roman"/>
          <w:sz w:val="24"/>
          <w:szCs w:val="24"/>
          <w:lang w:val="sr-Cyrl-RS"/>
        </w:rPr>
        <w:t xml:space="preserve"> </w:t>
      </w:r>
      <w:r w:rsidR="0056660B" w:rsidRPr="00FC7E10">
        <w:rPr>
          <w:rFonts w:ascii="Times New Roman" w:eastAsia="Times New Roman" w:hAnsi="Times New Roman" w:cs="Times New Roman"/>
          <w:sz w:val="24"/>
          <w:szCs w:val="24"/>
          <w:lang w:val="sr-Cyrl-RS"/>
        </w:rPr>
        <w:t>су</w:t>
      </w:r>
      <w:r w:rsidRPr="00FC7E10">
        <w:rPr>
          <w:rFonts w:ascii="Times New Roman" w:eastAsia="Times New Roman" w:hAnsi="Times New Roman" w:cs="Times New Roman"/>
          <w:sz w:val="24"/>
          <w:szCs w:val="24"/>
          <w:lang w:val="sr-Cyrl-RS"/>
        </w:rPr>
        <w:t>:</w:t>
      </w:r>
    </w:p>
    <w:p w14:paraId="2C0907D0" w14:textId="1F5F8945" w:rsidR="0066148A" w:rsidRPr="00FC7E10" w:rsidRDefault="00223FCA" w:rsidP="00130337">
      <w:pPr>
        <w:pStyle w:val="ListParagraph"/>
        <w:numPr>
          <w:ilvl w:val="0"/>
          <w:numId w:val="15"/>
        </w:numPr>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Т</w:t>
      </w:r>
      <w:r w:rsidR="00C5254C" w:rsidRPr="00FC7E10">
        <w:rPr>
          <w:rFonts w:ascii="Times New Roman" w:hAnsi="Times New Roman" w:cs="Times New Roman"/>
          <w:bCs/>
          <w:sz w:val="24"/>
          <w:szCs w:val="24"/>
          <w:lang w:val="sr-Cyrl-RS"/>
        </w:rPr>
        <w:t xml:space="preserve">рошкови </w:t>
      </w:r>
      <w:r w:rsidR="0066148A" w:rsidRPr="00FC7E10">
        <w:rPr>
          <w:rFonts w:ascii="Times New Roman" w:hAnsi="Times New Roman" w:cs="Times New Roman"/>
          <w:bCs/>
          <w:sz w:val="24"/>
          <w:szCs w:val="24"/>
          <w:lang w:val="sr-Cyrl-RS"/>
        </w:rPr>
        <w:t xml:space="preserve">који су у вези са набавком </w:t>
      </w:r>
      <w:r w:rsidR="00D7047B" w:rsidRPr="00FC7E10">
        <w:rPr>
          <w:rFonts w:ascii="Times New Roman" w:hAnsi="Times New Roman" w:cs="Times New Roman"/>
          <w:bCs/>
          <w:sz w:val="24"/>
          <w:szCs w:val="24"/>
          <w:lang w:val="sr-Cyrl-RS"/>
        </w:rPr>
        <w:t>опреме</w:t>
      </w:r>
      <w:r w:rsidR="0066148A" w:rsidRPr="00FC7E10">
        <w:rPr>
          <w:rFonts w:ascii="Times New Roman" w:hAnsi="Times New Roman" w:cs="Times New Roman"/>
          <w:bCs/>
          <w:sz w:val="24"/>
          <w:szCs w:val="24"/>
          <w:lang w:val="sr-Cyrl-RS"/>
        </w:rPr>
        <w:t>: царински и административни трошкови</w:t>
      </w:r>
    </w:p>
    <w:p w14:paraId="717D8C0E" w14:textId="439625F4" w:rsidR="0066148A" w:rsidRPr="00FC7E10" w:rsidRDefault="00223FCA" w:rsidP="00130337">
      <w:pPr>
        <w:pStyle w:val="ListParagraph"/>
        <w:numPr>
          <w:ilvl w:val="0"/>
          <w:numId w:val="15"/>
        </w:numPr>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Т</w:t>
      </w:r>
      <w:r w:rsidR="00C5254C" w:rsidRPr="00FC7E10">
        <w:rPr>
          <w:rFonts w:ascii="Times New Roman" w:hAnsi="Times New Roman" w:cs="Times New Roman"/>
          <w:bCs/>
          <w:sz w:val="24"/>
          <w:szCs w:val="24"/>
          <w:lang w:val="sr-Cyrl-RS"/>
        </w:rPr>
        <w:t xml:space="preserve">рошкови </w:t>
      </w:r>
      <w:r w:rsidR="0066148A" w:rsidRPr="00FC7E10">
        <w:rPr>
          <w:rFonts w:ascii="Times New Roman" w:hAnsi="Times New Roman" w:cs="Times New Roman"/>
          <w:bCs/>
          <w:sz w:val="24"/>
          <w:szCs w:val="24"/>
          <w:lang w:val="sr-Cyrl-RS"/>
        </w:rPr>
        <w:t>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7872D896" w14:textId="5997F19C" w:rsidR="0066148A" w:rsidRPr="00FC7E10" w:rsidRDefault="00223FCA" w:rsidP="00130337">
      <w:pPr>
        <w:pStyle w:val="ListParagraph"/>
        <w:numPr>
          <w:ilvl w:val="0"/>
          <w:numId w:val="15"/>
        </w:numPr>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Р</w:t>
      </w:r>
      <w:r w:rsidR="00C5254C" w:rsidRPr="00FC7E10">
        <w:rPr>
          <w:rFonts w:ascii="Times New Roman" w:hAnsi="Times New Roman" w:cs="Times New Roman"/>
          <w:bCs/>
          <w:sz w:val="24"/>
          <w:szCs w:val="24"/>
          <w:lang w:val="sr-Cyrl-RS"/>
        </w:rPr>
        <w:t xml:space="preserve">ефундација </w:t>
      </w:r>
      <w:r w:rsidR="0066148A" w:rsidRPr="00FC7E10">
        <w:rPr>
          <w:rFonts w:ascii="Times New Roman" w:hAnsi="Times New Roman" w:cs="Times New Roman"/>
          <w:bCs/>
          <w:sz w:val="24"/>
          <w:szCs w:val="24"/>
          <w:lang w:val="sr-Cyrl-RS"/>
        </w:rPr>
        <w:t>трошкова за већ набављен</w:t>
      </w:r>
      <w:r w:rsidR="00D7047B" w:rsidRPr="00FC7E10">
        <w:rPr>
          <w:rFonts w:ascii="Times New Roman" w:hAnsi="Times New Roman" w:cs="Times New Roman"/>
          <w:bCs/>
          <w:sz w:val="24"/>
          <w:szCs w:val="24"/>
          <w:lang w:val="sr-Cyrl-RS"/>
        </w:rPr>
        <w:t>у</w:t>
      </w:r>
      <w:r w:rsidR="0066148A" w:rsidRPr="00FC7E10">
        <w:rPr>
          <w:rFonts w:ascii="Times New Roman" w:hAnsi="Times New Roman" w:cs="Times New Roman"/>
          <w:bCs/>
          <w:sz w:val="24"/>
          <w:szCs w:val="24"/>
          <w:lang w:val="sr-Cyrl-RS"/>
        </w:rPr>
        <w:t xml:space="preserve"> </w:t>
      </w:r>
      <w:r w:rsidR="00D7047B" w:rsidRPr="00FC7E10">
        <w:rPr>
          <w:rFonts w:ascii="Times New Roman" w:hAnsi="Times New Roman" w:cs="Times New Roman"/>
          <w:bCs/>
          <w:sz w:val="24"/>
          <w:szCs w:val="24"/>
          <w:lang w:val="sr-Cyrl-RS"/>
        </w:rPr>
        <w:t>опрему</w:t>
      </w:r>
      <w:r w:rsidR="0066148A" w:rsidRPr="00FC7E10">
        <w:rPr>
          <w:rFonts w:ascii="Times New Roman" w:hAnsi="Times New Roman" w:cs="Times New Roman"/>
          <w:bCs/>
          <w:sz w:val="24"/>
          <w:szCs w:val="24"/>
          <w:lang w:val="sr-Cyrl-RS"/>
        </w:rPr>
        <w:t xml:space="preserve"> и извршене услуге (плаћене или испоручене)</w:t>
      </w:r>
    </w:p>
    <w:p w14:paraId="68EBFB16" w14:textId="04780A49" w:rsidR="0066148A" w:rsidRPr="00FC7E10" w:rsidRDefault="00223FCA" w:rsidP="00130337">
      <w:pPr>
        <w:pStyle w:val="ListParagraph"/>
        <w:numPr>
          <w:ilvl w:val="0"/>
          <w:numId w:val="15"/>
        </w:numPr>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Набавка</w:t>
      </w:r>
      <w:r w:rsidR="0066148A" w:rsidRPr="00FC7E10">
        <w:rPr>
          <w:rFonts w:ascii="Times New Roman" w:hAnsi="Times New Roman" w:cs="Times New Roman"/>
          <w:bCs/>
          <w:sz w:val="24"/>
          <w:szCs w:val="24"/>
          <w:lang w:val="sr-Cyrl-RS"/>
        </w:rPr>
        <w:t xml:space="preserve"> </w:t>
      </w:r>
      <w:r w:rsidR="00D7047B" w:rsidRPr="00FC7E10">
        <w:rPr>
          <w:rFonts w:ascii="Times New Roman" w:hAnsi="Times New Roman" w:cs="Times New Roman"/>
          <w:bCs/>
          <w:sz w:val="24"/>
          <w:szCs w:val="24"/>
          <w:lang w:val="sr-Cyrl-RS"/>
        </w:rPr>
        <w:t>опреме</w:t>
      </w:r>
      <w:r w:rsidR="0066148A" w:rsidRPr="00FC7E10">
        <w:rPr>
          <w:rFonts w:ascii="Times New Roman" w:hAnsi="Times New Roman" w:cs="Times New Roman"/>
          <w:bCs/>
          <w:sz w:val="24"/>
          <w:szCs w:val="24"/>
          <w:lang w:val="sr-Cyrl-RS"/>
        </w:rPr>
        <w:t xml:space="preserve"> коју подносилац захтева за бесповратна средства сам производи или за услуге које  подносилац захтева сам извршава</w:t>
      </w:r>
      <w:r w:rsidR="00C21B22" w:rsidRPr="00FC7E10">
        <w:rPr>
          <w:rFonts w:ascii="Times New Roman" w:hAnsi="Times New Roman" w:cs="Times New Roman"/>
          <w:bCs/>
          <w:sz w:val="24"/>
          <w:szCs w:val="24"/>
          <w:lang w:val="sr-Cyrl-RS"/>
        </w:rPr>
        <w:t xml:space="preserve"> </w:t>
      </w:r>
    </w:p>
    <w:p w14:paraId="400C59ED" w14:textId="67707A83" w:rsidR="0066148A" w:rsidRPr="00FC7E10" w:rsidRDefault="00223FCA" w:rsidP="00130337">
      <w:pPr>
        <w:pStyle w:val="ListParagraph"/>
        <w:numPr>
          <w:ilvl w:val="0"/>
          <w:numId w:val="15"/>
        </w:numPr>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Други</w:t>
      </w:r>
      <w:r w:rsidR="0066148A" w:rsidRPr="00FC7E10">
        <w:rPr>
          <w:rFonts w:ascii="Times New Roman" w:hAnsi="Times New Roman" w:cs="Times New Roman"/>
          <w:bCs/>
          <w:sz w:val="24"/>
          <w:szCs w:val="24"/>
          <w:lang w:val="sr-Cyrl-RS"/>
        </w:rPr>
        <w:t xml:space="preserve"> трошкове који нису у складу са мерама енергетске </w:t>
      </w:r>
      <w:r w:rsidR="003103DD" w:rsidRPr="00FC7E10">
        <w:rPr>
          <w:rFonts w:ascii="Times New Roman" w:hAnsi="Times New Roman" w:cs="Times New Roman"/>
          <w:bCs/>
          <w:sz w:val="24"/>
          <w:szCs w:val="24"/>
          <w:lang w:val="sr-Cyrl-RS"/>
        </w:rPr>
        <w:t>санације</w:t>
      </w:r>
      <w:r w:rsidR="0066148A" w:rsidRPr="00FC7E10">
        <w:rPr>
          <w:rFonts w:ascii="Times New Roman" w:hAnsi="Times New Roman" w:cs="Times New Roman"/>
          <w:bCs/>
          <w:sz w:val="24"/>
          <w:szCs w:val="24"/>
          <w:lang w:val="sr-Cyrl-RS"/>
        </w:rPr>
        <w:t>.</w:t>
      </w:r>
    </w:p>
    <w:p w14:paraId="51459BA4" w14:textId="61EB36D7" w:rsidR="00FB0363" w:rsidRPr="00FC7E10" w:rsidRDefault="00FB0363" w:rsidP="00130337">
      <w:pPr>
        <w:pStyle w:val="ListParagraph"/>
        <w:spacing w:after="0"/>
        <w:ind w:left="1077" w:hanging="357"/>
        <w:jc w:val="both"/>
        <w:rPr>
          <w:rFonts w:ascii="Times New Roman" w:hAnsi="Times New Roman" w:cs="Times New Roman"/>
          <w:bCs/>
          <w:sz w:val="24"/>
          <w:szCs w:val="24"/>
          <w:lang w:val="sr-Cyrl-RS"/>
        </w:rPr>
      </w:pPr>
    </w:p>
    <w:p w14:paraId="5516AD4D" w14:textId="77777777" w:rsidR="00A14043" w:rsidRPr="00FC7E10" w:rsidRDefault="00A14043" w:rsidP="00130337">
      <w:pPr>
        <w:pStyle w:val="ListParagraph"/>
        <w:spacing w:after="0"/>
        <w:ind w:left="1077" w:hanging="357"/>
        <w:jc w:val="both"/>
        <w:rPr>
          <w:rFonts w:ascii="Times New Roman" w:hAnsi="Times New Roman" w:cs="Times New Roman"/>
          <w:bCs/>
          <w:sz w:val="24"/>
          <w:szCs w:val="24"/>
          <w:lang w:val="sr-Cyrl-RS"/>
        </w:rPr>
      </w:pPr>
    </w:p>
    <w:p w14:paraId="03E377ED" w14:textId="15224345" w:rsidR="002D122E" w:rsidRPr="00FC7E10" w:rsidRDefault="002D122E" w:rsidP="00130337">
      <w:pPr>
        <w:tabs>
          <w:tab w:val="left" w:pos="3855"/>
        </w:tabs>
        <w:spacing w:after="0"/>
        <w:jc w:val="center"/>
        <w:rPr>
          <w:rFonts w:ascii="Times New Roman" w:eastAsia="Times New Roman" w:hAnsi="Times New Roman" w:cs="Times New Roman"/>
          <w:b/>
          <w:bCs/>
          <w:sz w:val="24"/>
          <w:szCs w:val="24"/>
          <w:lang w:val="sr-Cyrl-RS"/>
        </w:rPr>
      </w:pPr>
      <w:r w:rsidRPr="00FC7E10">
        <w:rPr>
          <w:rFonts w:ascii="Times New Roman" w:eastAsia="Times New Roman" w:hAnsi="Times New Roman" w:cs="Times New Roman"/>
          <w:b/>
          <w:bCs/>
          <w:sz w:val="24"/>
          <w:szCs w:val="24"/>
          <w:lang w:val="sr-Cyrl-RS"/>
        </w:rPr>
        <w:lastRenderedPageBreak/>
        <w:t>II КОРИСНИЦИ СРЕДСТАВА</w:t>
      </w:r>
    </w:p>
    <w:p w14:paraId="5E7B78D8" w14:textId="77777777" w:rsidR="00130337" w:rsidRPr="00FC7E10" w:rsidRDefault="00130337" w:rsidP="00130337">
      <w:pPr>
        <w:tabs>
          <w:tab w:val="left" w:pos="3855"/>
        </w:tabs>
        <w:spacing w:after="0"/>
        <w:jc w:val="center"/>
        <w:rPr>
          <w:rFonts w:ascii="Times New Roman" w:eastAsia="Times New Roman" w:hAnsi="Times New Roman" w:cs="Times New Roman"/>
          <w:b/>
          <w:bCs/>
          <w:sz w:val="24"/>
          <w:szCs w:val="24"/>
          <w:lang w:val="sr-Cyrl-RS"/>
        </w:rPr>
      </w:pPr>
    </w:p>
    <w:p w14:paraId="0012F497" w14:textId="085177C5" w:rsidR="002D122E" w:rsidRPr="00FC7E10" w:rsidRDefault="002D122E"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 xml:space="preserve">Члан </w:t>
      </w:r>
      <w:r w:rsidR="00291F73" w:rsidRPr="00FC7E10">
        <w:rPr>
          <w:rFonts w:ascii="Times New Roman" w:hAnsi="Times New Roman" w:cs="Times New Roman"/>
          <w:b/>
          <w:sz w:val="24"/>
          <w:szCs w:val="24"/>
          <w:lang w:val="sr-Cyrl-RS"/>
        </w:rPr>
        <w:t>9</w:t>
      </w:r>
      <w:r w:rsidRPr="00FC7E10">
        <w:rPr>
          <w:rFonts w:ascii="Times New Roman" w:hAnsi="Times New Roman" w:cs="Times New Roman"/>
          <w:b/>
          <w:sz w:val="24"/>
          <w:szCs w:val="24"/>
          <w:lang w:val="sr-Cyrl-RS"/>
        </w:rPr>
        <w:t>.</w:t>
      </w:r>
    </w:p>
    <w:p w14:paraId="386C661B" w14:textId="77777777" w:rsidR="00130337" w:rsidRPr="00FC7E10" w:rsidRDefault="00130337" w:rsidP="00130337">
      <w:pPr>
        <w:spacing w:after="0"/>
        <w:jc w:val="center"/>
        <w:rPr>
          <w:rFonts w:ascii="Times New Roman" w:hAnsi="Times New Roman" w:cs="Times New Roman"/>
          <w:b/>
          <w:sz w:val="24"/>
          <w:szCs w:val="24"/>
          <w:lang w:val="sr-Cyrl-RS"/>
        </w:rPr>
      </w:pPr>
    </w:p>
    <w:p w14:paraId="77B4B844" w14:textId="6A3D178F" w:rsidR="002D5E8C" w:rsidRPr="00FC7E10" w:rsidRDefault="002D5E8C"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
          <w:bCs/>
          <w:sz w:val="24"/>
          <w:szCs w:val="24"/>
          <w:lang w:val="sr-Cyrl-RS"/>
        </w:rPr>
        <w:t>Директни корисници</w:t>
      </w:r>
      <w:r w:rsidRPr="00FC7E10">
        <w:rPr>
          <w:rFonts w:ascii="Times New Roman" w:hAnsi="Times New Roman" w:cs="Times New Roman"/>
          <w:bCs/>
          <w:sz w:val="24"/>
          <w:szCs w:val="24"/>
          <w:lang w:val="sr-Cyrl-RS"/>
        </w:rPr>
        <w:t xml:space="preserve"> </w:t>
      </w:r>
      <w:r w:rsidR="00492FC6" w:rsidRPr="00FC7E10">
        <w:rPr>
          <w:rFonts w:ascii="Times New Roman" w:hAnsi="Times New Roman" w:cs="Times New Roman"/>
          <w:bCs/>
          <w:sz w:val="24"/>
          <w:szCs w:val="24"/>
          <w:lang w:val="sr-Cyrl-RS"/>
        </w:rPr>
        <w:t xml:space="preserve">средстава </w:t>
      </w:r>
      <w:r w:rsidRPr="00FC7E10">
        <w:rPr>
          <w:rFonts w:ascii="Times New Roman" w:hAnsi="Times New Roman" w:cs="Times New Roman"/>
          <w:bCs/>
          <w:sz w:val="24"/>
          <w:szCs w:val="24"/>
          <w:lang w:val="sr-Cyrl-RS"/>
        </w:rPr>
        <w:t xml:space="preserve">за реализацију мера енергетске </w:t>
      </w:r>
      <w:r w:rsidR="00D965E9" w:rsidRPr="00FC7E10">
        <w:rPr>
          <w:rFonts w:ascii="Times New Roman" w:hAnsi="Times New Roman" w:cs="Times New Roman"/>
          <w:bCs/>
          <w:sz w:val="24"/>
          <w:szCs w:val="24"/>
          <w:lang w:val="sr-Cyrl-RS"/>
        </w:rPr>
        <w:t>санације</w:t>
      </w:r>
      <w:r w:rsidRPr="00FC7E10">
        <w:rPr>
          <w:rFonts w:ascii="Times New Roman" w:hAnsi="Times New Roman" w:cs="Times New Roman"/>
          <w:bCs/>
          <w:sz w:val="24"/>
          <w:szCs w:val="24"/>
          <w:lang w:val="sr-Cyrl-RS"/>
        </w:rPr>
        <w:t xml:space="preserve"> су привредни субјекти</w:t>
      </w:r>
      <w:r w:rsidR="00B835C5" w:rsidRPr="00FC7E10">
        <w:rPr>
          <w:rFonts w:ascii="Times New Roman" w:hAnsi="Times New Roman" w:cs="Times New Roman"/>
          <w:bCs/>
          <w:sz w:val="24"/>
          <w:szCs w:val="24"/>
          <w:lang w:val="sr-Cyrl-RS"/>
        </w:rPr>
        <w:t>.</w:t>
      </w:r>
    </w:p>
    <w:p w14:paraId="723DEB37" w14:textId="27BA2679" w:rsidR="002D122E" w:rsidRPr="00FC7E10" w:rsidRDefault="00572A72"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 </w:t>
      </w:r>
      <w:r w:rsidR="002D122E" w:rsidRPr="00FC7E10">
        <w:rPr>
          <w:rFonts w:ascii="Times New Roman" w:hAnsi="Times New Roman" w:cs="Times New Roman"/>
          <w:bCs/>
          <w:sz w:val="24"/>
          <w:szCs w:val="24"/>
          <w:lang w:val="sr-Cyrl-RS"/>
        </w:rPr>
        <w:t xml:space="preserve">Привредни субјекти су дужни да корисницима испоруче материјале и </w:t>
      </w:r>
      <w:r w:rsidR="005C27D6" w:rsidRPr="00FC7E10">
        <w:rPr>
          <w:rFonts w:ascii="Times New Roman" w:hAnsi="Times New Roman" w:cs="Times New Roman"/>
          <w:bCs/>
          <w:sz w:val="24"/>
          <w:szCs w:val="24"/>
          <w:lang w:val="sr-Cyrl-RS"/>
        </w:rPr>
        <w:t>опрему</w:t>
      </w:r>
      <w:r w:rsidR="002D122E" w:rsidRPr="00FC7E10">
        <w:rPr>
          <w:rFonts w:ascii="Times New Roman" w:hAnsi="Times New Roman" w:cs="Times New Roman"/>
          <w:bCs/>
          <w:sz w:val="24"/>
          <w:szCs w:val="24"/>
          <w:lang w:val="sr-Cyrl-RS"/>
        </w:rPr>
        <w:t xml:space="preserve"> одговарајућег квалитета и изврше услуге у складу са одредбама уговора и у договореним роковима.</w:t>
      </w:r>
    </w:p>
    <w:p w14:paraId="4ABF1B6C" w14:textId="3195F3B9" w:rsidR="00572A72" w:rsidRPr="00FC7E10" w:rsidRDefault="002D122E"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Члан 1</w:t>
      </w:r>
      <w:r w:rsidR="00291F73" w:rsidRPr="00FC7E10">
        <w:rPr>
          <w:rFonts w:ascii="Times New Roman" w:hAnsi="Times New Roman" w:cs="Times New Roman"/>
          <w:b/>
          <w:sz w:val="24"/>
          <w:szCs w:val="24"/>
          <w:lang w:val="sr-Cyrl-RS"/>
        </w:rPr>
        <w:t>0</w:t>
      </w:r>
      <w:r w:rsidRPr="00FC7E10">
        <w:rPr>
          <w:rFonts w:ascii="Times New Roman" w:hAnsi="Times New Roman" w:cs="Times New Roman"/>
          <w:b/>
          <w:sz w:val="24"/>
          <w:szCs w:val="24"/>
          <w:lang w:val="sr-Cyrl-RS"/>
        </w:rPr>
        <w:t>.</w:t>
      </w:r>
    </w:p>
    <w:p w14:paraId="60B3D8D8" w14:textId="77777777" w:rsidR="00130337" w:rsidRPr="00FC7E10" w:rsidRDefault="00130337" w:rsidP="00130337">
      <w:pPr>
        <w:spacing w:after="0"/>
        <w:jc w:val="center"/>
        <w:rPr>
          <w:rFonts w:ascii="Times New Roman" w:hAnsi="Times New Roman" w:cs="Times New Roman"/>
          <w:b/>
          <w:sz w:val="24"/>
          <w:szCs w:val="24"/>
          <w:lang w:val="sr-Cyrl-RS"/>
        </w:rPr>
      </w:pPr>
    </w:p>
    <w:p w14:paraId="571BF375" w14:textId="3C8AB4FE" w:rsidR="002D122E" w:rsidRPr="00FC7E10" w:rsidRDefault="002D122E" w:rsidP="00130337">
      <w:pPr>
        <w:spacing w:after="0" w:line="240" w:lineRule="auto"/>
        <w:ind w:firstLine="612"/>
        <w:jc w:val="both"/>
        <w:rPr>
          <w:rFonts w:ascii="Times New Roman" w:hAnsi="Times New Roman" w:cs="Times New Roman"/>
          <w:b/>
          <w:sz w:val="24"/>
          <w:szCs w:val="24"/>
          <w:lang w:val="sr-Cyrl-RS"/>
        </w:rPr>
      </w:pPr>
      <w:r w:rsidRPr="00FC7E10">
        <w:rPr>
          <w:rFonts w:ascii="Times New Roman" w:hAnsi="Times New Roman" w:cs="Times New Roman"/>
          <w:b/>
          <w:bCs/>
          <w:sz w:val="24"/>
          <w:szCs w:val="24"/>
          <w:lang w:val="sr-Cyrl-RS"/>
        </w:rPr>
        <w:t>Крајњи корисници</w:t>
      </w:r>
      <w:r w:rsidRPr="00FC7E10">
        <w:rPr>
          <w:rFonts w:ascii="Times New Roman" w:hAnsi="Times New Roman" w:cs="Times New Roman"/>
          <w:bCs/>
          <w:sz w:val="24"/>
          <w:szCs w:val="24"/>
          <w:lang w:val="sr-Cyrl-RS"/>
        </w:rPr>
        <w:t xml:space="preserve"> </w:t>
      </w:r>
      <w:bookmarkStart w:id="8" w:name="_Hlk66823993"/>
      <w:r w:rsidRPr="00FC7E10">
        <w:rPr>
          <w:rFonts w:ascii="Times New Roman" w:hAnsi="Times New Roman" w:cs="Times New Roman"/>
          <w:bCs/>
          <w:sz w:val="24"/>
          <w:szCs w:val="24"/>
          <w:lang w:val="sr-Cyrl-RS"/>
        </w:rPr>
        <w:t>бесповратних средстава су домаћинства</w:t>
      </w:r>
      <w:bookmarkEnd w:id="8"/>
      <w:r w:rsidR="00291F73" w:rsidRPr="00FC7E10">
        <w:rPr>
          <w:rFonts w:ascii="Times New Roman" w:hAnsi="Times New Roman" w:cs="Times New Roman"/>
          <w:bCs/>
          <w:sz w:val="24"/>
          <w:szCs w:val="24"/>
          <w:lang w:val="sr-Cyrl-RS"/>
        </w:rPr>
        <w:t xml:space="preserve"> и стамбене заједнице.</w:t>
      </w:r>
    </w:p>
    <w:p w14:paraId="7E58C944" w14:textId="77777777" w:rsidR="00CC4877" w:rsidRPr="00FC7E10" w:rsidRDefault="00CC4877" w:rsidP="00130337">
      <w:pPr>
        <w:spacing w:after="0" w:line="240" w:lineRule="auto"/>
        <w:ind w:firstLine="612"/>
        <w:jc w:val="both"/>
        <w:rPr>
          <w:rFonts w:ascii="Times New Roman" w:hAnsi="Times New Roman" w:cs="Times New Roman"/>
          <w:b/>
          <w:sz w:val="24"/>
          <w:szCs w:val="24"/>
          <w:lang w:val="sr-Cyrl-RS"/>
        </w:rPr>
      </w:pPr>
    </w:p>
    <w:p w14:paraId="5175AA8F" w14:textId="43FE340F" w:rsidR="0056660B" w:rsidRPr="00FC7E10" w:rsidRDefault="00007B01" w:rsidP="00130337">
      <w:pPr>
        <w:spacing w:after="0" w:line="240" w:lineRule="auto"/>
        <w:jc w:val="center"/>
        <w:outlineLvl w:val="1"/>
        <w:rPr>
          <w:rFonts w:ascii="Times New Roman" w:eastAsia="Times New Roman" w:hAnsi="Times New Roman" w:cs="Times New Roman"/>
          <w:b/>
          <w:bCs/>
          <w:sz w:val="24"/>
          <w:szCs w:val="24"/>
          <w:lang w:val="sr-Cyrl-RS"/>
        </w:rPr>
      </w:pPr>
      <w:r w:rsidRPr="00FC7E10">
        <w:rPr>
          <w:rFonts w:ascii="Times New Roman" w:eastAsia="Times New Roman" w:hAnsi="Times New Roman" w:cs="Times New Roman"/>
          <w:b/>
          <w:bCs/>
          <w:sz w:val="24"/>
          <w:szCs w:val="24"/>
          <w:lang w:val="sr-Cyrl-RS"/>
        </w:rPr>
        <w:t xml:space="preserve">III </w:t>
      </w:r>
      <w:r w:rsidR="00072697" w:rsidRPr="00FC7E10">
        <w:rPr>
          <w:rFonts w:ascii="Times New Roman" w:eastAsia="Times New Roman" w:hAnsi="Times New Roman" w:cs="Times New Roman"/>
          <w:b/>
          <w:bCs/>
          <w:sz w:val="24"/>
          <w:szCs w:val="24"/>
          <w:lang w:val="sr-Cyrl-RS"/>
        </w:rPr>
        <w:t xml:space="preserve">  </w:t>
      </w:r>
      <w:r w:rsidRPr="00FC7E10">
        <w:rPr>
          <w:rFonts w:ascii="Times New Roman" w:eastAsia="Times New Roman" w:hAnsi="Times New Roman" w:cs="Times New Roman"/>
          <w:b/>
          <w:bCs/>
          <w:sz w:val="24"/>
          <w:szCs w:val="24"/>
          <w:lang w:val="sr-Cyrl-RS"/>
        </w:rPr>
        <w:t>ИМЕНОВАЊЕ И НАДЛЕЖНОСТИ КОМИСИЈЕ</w:t>
      </w:r>
    </w:p>
    <w:p w14:paraId="73B26C29" w14:textId="6657B21C" w:rsidR="00CE05BE" w:rsidRPr="00FC7E10" w:rsidRDefault="00CE05BE" w:rsidP="00130337">
      <w:pPr>
        <w:spacing w:after="0"/>
        <w:rPr>
          <w:rFonts w:ascii="Times New Roman" w:hAnsi="Times New Roman" w:cs="Times New Roman"/>
          <w:b/>
          <w:sz w:val="24"/>
          <w:szCs w:val="24"/>
          <w:lang w:val="sr-Cyrl-RS"/>
        </w:rPr>
      </w:pPr>
    </w:p>
    <w:p w14:paraId="1EEC5004" w14:textId="6E92D219" w:rsidR="00CE05BE" w:rsidRPr="00FC7E10" w:rsidRDefault="00CE05BE"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 xml:space="preserve">Члан </w:t>
      </w:r>
      <w:r w:rsidR="00CC4877" w:rsidRPr="00FC7E10">
        <w:rPr>
          <w:rFonts w:ascii="Times New Roman" w:hAnsi="Times New Roman" w:cs="Times New Roman"/>
          <w:b/>
          <w:sz w:val="24"/>
          <w:szCs w:val="24"/>
          <w:lang w:val="sr-Cyrl-RS"/>
        </w:rPr>
        <w:t>1</w:t>
      </w:r>
      <w:r w:rsidR="00291F73" w:rsidRPr="00FC7E10">
        <w:rPr>
          <w:rFonts w:ascii="Times New Roman" w:hAnsi="Times New Roman" w:cs="Times New Roman"/>
          <w:b/>
          <w:sz w:val="24"/>
          <w:szCs w:val="24"/>
          <w:lang w:val="sr-Cyrl-RS"/>
        </w:rPr>
        <w:t>1</w:t>
      </w:r>
      <w:r w:rsidRPr="00FC7E10">
        <w:rPr>
          <w:rFonts w:ascii="Times New Roman" w:hAnsi="Times New Roman" w:cs="Times New Roman"/>
          <w:b/>
          <w:sz w:val="24"/>
          <w:szCs w:val="24"/>
          <w:lang w:val="sr-Cyrl-RS"/>
        </w:rPr>
        <w:t>.</w:t>
      </w:r>
    </w:p>
    <w:p w14:paraId="1192FE0C" w14:textId="77777777" w:rsidR="00130337" w:rsidRPr="00FC7E10" w:rsidRDefault="00130337" w:rsidP="00130337">
      <w:pPr>
        <w:spacing w:after="0"/>
        <w:jc w:val="center"/>
        <w:rPr>
          <w:rFonts w:ascii="Times New Roman" w:hAnsi="Times New Roman" w:cs="Times New Roman"/>
          <w:b/>
          <w:sz w:val="24"/>
          <w:szCs w:val="24"/>
          <w:lang w:val="sr-Cyrl-RS"/>
        </w:rPr>
      </w:pPr>
    </w:p>
    <w:p w14:paraId="5D6892B5" w14:textId="1D99DB1D" w:rsidR="00291F73" w:rsidRPr="00FC7E10" w:rsidRDefault="00911107" w:rsidP="00130337">
      <w:pPr>
        <w:spacing w:after="0" w:line="240" w:lineRule="auto"/>
        <w:ind w:firstLine="612"/>
        <w:jc w:val="both"/>
        <w:rPr>
          <w:rFonts w:ascii="Times New Roman" w:hAnsi="Times New Roman" w:cs="Times New Roman"/>
          <w:color w:val="FF0000"/>
          <w:sz w:val="24"/>
          <w:szCs w:val="24"/>
          <w:lang w:val="sr-Cyrl-RS"/>
        </w:rPr>
      </w:pPr>
      <w:r w:rsidRPr="00FC7E10">
        <w:rPr>
          <w:rFonts w:ascii="Times New Roman" w:hAnsi="Times New Roman" w:cs="Times New Roman"/>
          <w:sz w:val="24"/>
          <w:szCs w:val="24"/>
          <w:lang w:val="sr-Cyrl-RS"/>
        </w:rPr>
        <w:t>Градоначелница</w:t>
      </w:r>
      <w:r w:rsidR="00B64B0E" w:rsidRPr="00FC7E10">
        <w:rPr>
          <w:rFonts w:ascii="Times New Roman" w:hAnsi="Times New Roman" w:cs="Times New Roman"/>
          <w:sz w:val="24"/>
          <w:szCs w:val="24"/>
          <w:lang w:val="sr-Cyrl-RS"/>
        </w:rPr>
        <w:t xml:space="preserve"> града Ниша </w:t>
      </w:r>
      <w:r w:rsidR="00291F73" w:rsidRPr="00FC7E10">
        <w:rPr>
          <w:rFonts w:ascii="Times New Roman" w:hAnsi="Times New Roman" w:cs="Times New Roman"/>
          <w:sz w:val="24"/>
          <w:szCs w:val="24"/>
          <w:lang w:val="sr-Cyrl-RS"/>
        </w:rPr>
        <w:t xml:space="preserve">доноси Решење о образовању комисије за </w:t>
      </w:r>
      <w:r w:rsidR="00607B36" w:rsidRPr="00FC7E10">
        <w:rPr>
          <w:rFonts w:ascii="Times New Roman" w:hAnsi="Times New Roman" w:cs="Times New Roman"/>
          <w:sz w:val="24"/>
          <w:szCs w:val="24"/>
          <w:lang w:val="sr-Cyrl-RS"/>
        </w:rPr>
        <w:t>реализацију</w:t>
      </w:r>
      <w:r w:rsidR="00291F73" w:rsidRPr="00FC7E10">
        <w:rPr>
          <w:rFonts w:ascii="Times New Roman" w:hAnsi="Times New Roman" w:cs="Times New Roman"/>
          <w:sz w:val="24"/>
          <w:szCs w:val="24"/>
          <w:lang w:val="sr-Cyrl-RS"/>
        </w:rPr>
        <w:t xml:space="preserve"> мера енергетске </w:t>
      </w:r>
      <w:r w:rsidR="00291F73" w:rsidRPr="00FC7E10">
        <w:rPr>
          <w:rFonts w:ascii="Times New Roman" w:hAnsi="Times New Roman" w:cs="Times New Roman"/>
          <w:bCs/>
          <w:sz w:val="24"/>
          <w:szCs w:val="24"/>
          <w:lang w:val="sr-Cyrl-RS"/>
        </w:rPr>
        <w:t>санације</w:t>
      </w:r>
      <w:r w:rsidR="00291F73" w:rsidRPr="00FC7E10">
        <w:rPr>
          <w:rFonts w:ascii="Times New Roman" w:hAnsi="Times New Roman" w:cs="Times New Roman"/>
          <w:sz w:val="24"/>
          <w:szCs w:val="24"/>
          <w:lang w:val="sr-Cyrl-RS"/>
        </w:rPr>
        <w:t xml:space="preserve"> (у даљем тексту Комисија).</w:t>
      </w:r>
    </w:p>
    <w:p w14:paraId="24C6D2F7" w14:textId="5E457147" w:rsidR="00644E2D" w:rsidRPr="00FC7E10" w:rsidRDefault="00B64B0E"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Јавне</w:t>
      </w:r>
      <w:r w:rsidR="008C6E6F" w:rsidRPr="00FC7E10">
        <w:rPr>
          <w:rFonts w:ascii="Times New Roman" w:eastAsia="Times New Roman" w:hAnsi="Times New Roman" w:cs="Times New Roman"/>
          <w:sz w:val="24"/>
          <w:szCs w:val="24"/>
          <w:lang w:val="sr-Cyrl-RS"/>
        </w:rPr>
        <w:t xml:space="preserve"> конкурс</w:t>
      </w:r>
      <w:r w:rsidRPr="00FC7E10">
        <w:rPr>
          <w:rFonts w:ascii="Times New Roman" w:eastAsia="Times New Roman" w:hAnsi="Times New Roman" w:cs="Times New Roman"/>
          <w:sz w:val="24"/>
          <w:szCs w:val="24"/>
          <w:lang w:val="sr-Cyrl-RS"/>
        </w:rPr>
        <w:t>е</w:t>
      </w:r>
      <w:r w:rsidR="008C6E6F" w:rsidRPr="00FC7E10">
        <w:rPr>
          <w:rFonts w:ascii="Times New Roman" w:eastAsia="Times New Roman" w:hAnsi="Times New Roman" w:cs="Times New Roman"/>
          <w:sz w:val="24"/>
          <w:szCs w:val="24"/>
          <w:lang w:val="sr-Cyrl-RS"/>
        </w:rPr>
        <w:t xml:space="preserve"> за суфинансирање мера енергетске </w:t>
      </w:r>
      <w:r w:rsidR="00D965E9" w:rsidRPr="00FC7E10">
        <w:rPr>
          <w:rFonts w:ascii="Times New Roman" w:hAnsi="Times New Roman" w:cs="Times New Roman"/>
          <w:bCs/>
          <w:sz w:val="24"/>
          <w:szCs w:val="24"/>
          <w:lang w:val="sr-Cyrl-RS"/>
        </w:rPr>
        <w:t>санације</w:t>
      </w:r>
      <w:r w:rsidR="00007B01" w:rsidRPr="00FC7E10">
        <w:rPr>
          <w:rFonts w:ascii="Times New Roman" w:eastAsia="Times New Roman" w:hAnsi="Times New Roman" w:cs="Times New Roman"/>
          <w:sz w:val="24"/>
          <w:szCs w:val="24"/>
          <w:lang w:val="sr-Cyrl-RS"/>
        </w:rPr>
        <w:t xml:space="preserve"> у име </w:t>
      </w:r>
      <w:r w:rsidRPr="00FC7E10">
        <w:rPr>
          <w:rFonts w:ascii="Times New Roman" w:eastAsia="Times New Roman" w:hAnsi="Times New Roman" w:cs="Times New Roman"/>
          <w:sz w:val="24"/>
          <w:szCs w:val="24"/>
          <w:lang w:val="sr-Cyrl-RS"/>
        </w:rPr>
        <w:t xml:space="preserve">Града Ниша  </w:t>
      </w:r>
      <w:r w:rsidR="00007B01" w:rsidRPr="00FC7E10">
        <w:rPr>
          <w:rFonts w:ascii="Times New Roman" w:eastAsia="Times New Roman" w:hAnsi="Times New Roman" w:cs="Times New Roman"/>
          <w:sz w:val="24"/>
          <w:szCs w:val="24"/>
          <w:lang w:val="sr-Cyrl-RS"/>
        </w:rPr>
        <w:t xml:space="preserve">спроводи </w:t>
      </w:r>
      <w:r w:rsidR="00F150DF" w:rsidRPr="00FC7E10">
        <w:rPr>
          <w:rFonts w:ascii="Times New Roman" w:eastAsia="Times New Roman" w:hAnsi="Times New Roman" w:cs="Times New Roman"/>
          <w:sz w:val="24"/>
          <w:szCs w:val="24"/>
          <w:lang w:val="sr-Cyrl-RS"/>
        </w:rPr>
        <w:t>К</w:t>
      </w:r>
      <w:r w:rsidR="00007B01" w:rsidRPr="00FC7E10">
        <w:rPr>
          <w:rFonts w:ascii="Times New Roman" w:eastAsia="Times New Roman" w:hAnsi="Times New Roman" w:cs="Times New Roman"/>
          <w:sz w:val="24"/>
          <w:szCs w:val="24"/>
          <w:lang w:val="sr-Cyrl-RS"/>
        </w:rPr>
        <w:t>омисија</w:t>
      </w:r>
      <w:r w:rsidR="00291F73" w:rsidRPr="00FC7E10">
        <w:rPr>
          <w:rFonts w:ascii="Times New Roman" w:eastAsia="Times New Roman" w:hAnsi="Times New Roman" w:cs="Times New Roman"/>
          <w:sz w:val="24"/>
          <w:szCs w:val="24"/>
          <w:lang w:val="sr-Cyrl-RS"/>
        </w:rPr>
        <w:t xml:space="preserve">, </w:t>
      </w:r>
      <w:r w:rsidR="00007B01" w:rsidRPr="00FC7E10">
        <w:rPr>
          <w:rFonts w:ascii="Times New Roman" w:eastAsia="Times New Roman" w:hAnsi="Times New Roman" w:cs="Times New Roman"/>
          <w:sz w:val="24"/>
          <w:szCs w:val="24"/>
          <w:lang w:val="sr-Cyrl-RS"/>
        </w:rPr>
        <w:t>коју</w:t>
      </w:r>
      <w:r w:rsidR="00911107" w:rsidRPr="00FC7E10">
        <w:rPr>
          <w:rFonts w:ascii="Times New Roman" w:eastAsia="Times New Roman" w:hAnsi="Times New Roman" w:cs="Times New Roman"/>
          <w:sz w:val="24"/>
          <w:szCs w:val="24"/>
          <w:lang w:val="sr-Cyrl-RS"/>
        </w:rPr>
        <w:t xml:space="preserve"> градоначелница фо</w:t>
      </w:r>
      <w:r w:rsidR="009C04E4" w:rsidRPr="00FC7E10">
        <w:rPr>
          <w:rFonts w:ascii="Times New Roman" w:eastAsia="Times New Roman" w:hAnsi="Times New Roman" w:cs="Times New Roman"/>
          <w:sz w:val="24"/>
          <w:szCs w:val="24"/>
          <w:lang w:val="sr-Cyrl-RS"/>
        </w:rPr>
        <w:t>рмира</w:t>
      </w:r>
      <w:r w:rsidR="00007B01" w:rsidRPr="00FC7E10">
        <w:rPr>
          <w:rFonts w:ascii="Times New Roman" w:eastAsia="Times New Roman" w:hAnsi="Times New Roman" w:cs="Times New Roman"/>
          <w:sz w:val="24"/>
          <w:szCs w:val="24"/>
          <w:lang w:val="sr-Cyrl-RS"/>
        </w:rPr>
        <w:t xml:space="preserve"> Решењем о образовању комисије</w:t>
      </w:r>
      <w:r w:rsidR="00F150DF" w:rsidRPr="00FC7E10">
        <w:rPr>
          <w:rFonts w:ascii="Times New Roman" w:eastAsia="Times New Roman" w:hAnsi="Times New Roman" w:cs="Times New Roman"/>
          <w:sz w:val="24"/>
          <w:szCs w:val="24"/>
          <w:lang w:val="sr-Cyrl-RS"/>
        </w:rPr>
        <w:t>.</w:t>
      </w:r>
      <w:r w:rsidR="00007B01" w:rsidRPr="00FC7E10">
        <w:rPr>
          <w:rFonts w:ascii="Times New Roman" w:eastAsia="Times New Roman" w:hAnsi="Times New Roman" w:cs="Times New Roman"/>
          <w:sz w:val="24"/>
          <w:szCs w:val="24"/>
          <w:lang w:val="sr-Cyrl-RS"/>
        </w:rPr>
        <w:t xml:space="preserve">  </w:t>
      </w:r>
    </w:p>
    <w:p w14:paraId="54EBDE37" w14:textId="02A6F2EA" w:rsidR="00007B01" w:rsidRPr="00FC7E10" w:rsidRDefault="00007B01"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Решењем о образовању </w:t>
      </w:r>
      <w:r w:rsidR="00F150DF" w:rsidRPr="00FC7E10">
        <w:rPr>
          <w:rFonts w:ascii="Times New Roman" w:eastAsia="Times New Roman" w:hAnsi="Times New Roman" w:cs="Times New Roman"/>
          <w:sz w:val="24"/>
          <w:szCs w:val="24"/>
          <w:lang w:val="sr-Cyrl-RS"/>
        </w:rPr>
        <w:t>К</w:t>
      </w:r>
      <w:r w:rsidRPr="00FC7E10">
        <w:rPr>
          <w:rFonts w:ascii="Times New Roman" w:eastAsia="Times New Roman" w:hAnsi="Times New Roman" w:cs="Times New Roman"/>
          <w:sz w:val="24"/>
          <w:szCs w:val="24"/>
          <w:lang w:val="sr-Cyrl-RS"/>
        </w:rPr>
        <w:t>омисије</w:t>
      </w:r>
      <w:r w:rsidR="00F150DF" w:rsidRPr="00FC7E10">
        <w:rPr>
          <w:rFonts w:ascii="Times New Roman" w:eastAsia="Times New Roman" w:hAnsi="Times New Roman" w:cs="Times New Roman"/>
          <w:sz w:val="24"/>
          <w:szCs w:val="24"/>
          <w:lang w:val="sr-Cyrl-RS"/>
        </w:rPr>
        <w:t xml:space="preserve"> </w:t>
      </w:r>
      <w:r w:rsidRPr="00FC7E10">
        <w:rPr>
          <w:rFonts w:ascii="Times New Roman" w:eastAsia="Times New Roman" w:hAnsi="Times New Roman" w:cs="Times New Roman"/>
          <w:sz w:val="24"/>
          <w:szCs w:val="24"/>
          <w:lang w:val="sr-Cyrl-RS"/>
        </w:rPr>
        <w:t xml:space="preserve">утврђују се: број чланова Комисије, основни подаци о члановима Комисије (име и презиме, назив радног места), основни задаци  и друга питања од значаја за рад Комисије. </w:t>
      </w:r>
    </w:p>
    <w:p w14:paraId="05CC6E03" w14:textId="77777777" w:rsidR="00130337" w:rsidRPr="00FC7E10" w:rsidRDefault="00130337" w:rsidP="00130337">
      <w:pPr>
        <w:spacing w:after="0"/>
        <w:jc w:val="center"/>
        <w:rPr>
          <w:rFonts w:ascii="Times New Roman" w:hAnsi="Times New Roman" w:cs="Times New Roman"/>
          <w:b/>
          <w:sz w:val="24"/>
          <w:szCs w:val="24"/>
          <w:lang w:val="sr-Cyrl-RS"/>
        </w:rPr>
      </w:pPr>
    </w:p>
    <w:p w14:paraId="20AACED3" w14:textId="0EA50E08" w:rsidR="009C04E4" w:rsidRPr="00FC7E10" w:rsidRDefault="009C04E4"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 xml:space="preserve">Члан </w:t>
      </w:r>
      <w:r w:rsidR="00CC4877" w:rsidRPr="00FC7E10">
        <w:rPr>
          <w:rFonts w:ascii="Times New Roman" w:hAnsi="Times New Roman" w:cs="Times New Roman"/>
          <w:b/>
          <w:sz w:val="24"/>
          <w:szCs w:val="24"/>
          <w:lang w:val="sr-Cyrl-RS"/>
        </w:rPr>
        <w:t>1</w:t>
      </w:r>
      <w:r w:rsidR="006308E4" w:rsidRPr="00FC7E10">
        <w:rPr>
          <w:rFonts w:ascii="Times New Roman" w:hAnsi="Times New Roman" w:cs="Times New Roman"/>
          <w:b/>
          <w:sz w:val="24"/>
          <w:szCs w:val="24"/>
          <w:lang w:val="sr-Cyrl-RS"/>
        </w:rPr>
        <w:t>2</w:t>
      </w:r>
      <w:r w:rsidRPr="00FC7E10">
        <w:rPr>
          <w:rFonts w:ascii="Times New Roman" w:hAnsi="Times New Roman" w:cs="Times New Roman"/>
          <w:b/>
          <w:sz w:val="24"/>
          <w:szCs w:val="24"/>
          <w:lang w:val="sr-Cyrl-RS"/>
        </w:rPr>
        <w:t>.</w:t>
      </w:r>
    </w:p>
    <w:p w14:paraId="6D18116F" w14:textId="77777777" w:rsidR="00130337" w:rsidRPr="00FC7E10" w:rsidRDefault="00130337" w:rsidP="00130337">
      <w:pPr>
        <w:spacing w:after="0"/>
        <w:jc w:val="center"/>
        <w:rPr>
          <w:rFonts w:ascii="Times New Roman" w:hAnsi="Times New Roman" w:cs="Times New Roman"/>
          <w:b/>
          <w:sz w:val="24"/>
          <w:szCs w:val="24"/>
          <w:lang w:val="sr-Cyrl-RS"/>
        </w:rPr>
      </w:pPr>
    </w:p>
    <w:p w14:paraId="53CD4AE5" w14:textId="2CD016EB" w:rsidR="009C04E4" w:rsidRPr="00FC7E10" w:rsidRDefault="009C04E4"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Основни задаци </w:t>
      </w:r>
      <w:r w:rsidR="00F150DF" w:rsidRPr="00FC7E10">
        <w:rPr>
          <w:rFonts w:ascii="Times New Roman" w:hAnsi="Times New Roman" w:cs="Times New Roman"/>
          <w:bCs/>
          <w:sz w:val="24"/>
          <w:szCs w:val="24"/>
          <w:lang w:val="sr-Cyrl-RS"/>
        </w:rPr>
        <w:t>К</w:t>
      </w:r>
      <w:r w:rsidRPr="00FC7E10">
        <w:rPr>
          <w:rFonts w:ascii="Times New Roman" w:hAnsi="Times New Roman" w:cs="Times New Roman"/>
          <w:bCs/>
          <w:sz w:val="24"/>
          <w:szCs w:val="24"/>
          <w:lang w:val="sr-Cyrl-RS"/>
        </w:rPr>
        <w:t>омисије</w:t>
      </w:r>
      <w:r w:rsidR="00F150DF" w:rsidRPr="00FC7E10">
        <w:rPr>
          <w:rFonts w:ascii="Times New Roman" w:hAnsi="Times New Roman" w:cs="Times New Roman"/>
          <w:bCs/>
          <w:sz w:val="24"/>
          <w:szCs w:val="24"/>
          <w:lang w:val="sr-Cyrl-RS"/>
        </w:rPr>
        <w:t xml:space="preserve"> </w:t>
      </w:r>
      <w:r w:rsidR="006308E4" w:rsidRPr="00FC7E10">
        <w:rPr>
          <w:rFonts w:ascii="Times New Roman" w:hAnsi="Times New Roman" w:cs="Times New Roman"/>
          <w:bCs/>
          <w:sz w:val="24"/>
          <w:szCs w:val="24"/>
          <w:lang w:val="sr-Cyrl-RS"/>
        </w:rPr>
        <w:t>нарочито обухватају</w:t>
      </w:r>
      <w:r w:rsidRPr="00FC7E10">
        <w:rPr>
          <w:rFonts w:ascii="Times New Roman" w:hAnsi="Times New Roman" w:cs="Times New Roman"/>
          <w:bCs/>
          <w:sz w:val="24"/>
          <w:szCs w:val="24"/>
          <w:lang w:val="sr-Cyrl-RS"/>
        </w:rPr>
        <w:t>:</w:t>
      </w:r>
    </w:p>
    <w:p w14:paraId="7C193824" w14:textId="0A68C1D4" w:rsidR="00C56E80" w:rsidRPr="00FC7E10" w:rsidRDefault="00C56E80" w:rsidP="0048354E">
      <w:pPr>
        <w:pStyle w:val="ListParagraph"/>
        <w:numPr>
          <w:ilvl w:val="0"/>
          <w:numId w:val="46"/>
        </w:numPr>
        <w:spacing w:after="0" w:line="240" w:lineRule="auto"/>
        <w:ind w:left="142" w:firstLine="0"/>
        <w:jc w:val="both"/>
        <w:rPr>
          <w:rFonts w:ascii="Times New Roman" w:hAnsi="Times New Roman" w:cs="Times New Roman"/>
          <w:bCs/>
          <w:sz w:val="24"/>
          <w:szCs w:val="24"/>
          <w:lang w:val="sr-Cyrl-RS"/>
        </w:rPr>
      </w:pPr>
      <w:r w:rsidRPr="00FC7E10">
        <w:rPr>
          <w:rFonts w:ascii="Times New Roman" w:hAnsi="Times New Roman" w:cs="Times New Roman"/>
          <w:sz w:val="24"/>
          <w:szCs w:val="24"/>
          <w:lang w:val="sr-Cyrl-RS"/>
        </w:rPr>
        <w:t>Припрема конкурсне документације за привредне субјекте и домаћинства</w:t>
      </w:r>
      <w:r w:rsidRPr="00FC7E10">
        <w:rPr>
          <w:rFonts w:ascii="Times New Roman" w:hAnsi="Times New Roman" w:cs="Times New Roman"/>
          <w:bCs/>
          <w:sz w:val="24"/>
          <w:szCs w:val="24"/>
          <w:lang w:val="sr-Cyrl-RS"/>
        </w:rPr>
        <w:t xml:space="preserve"> (јавни позив, образац пријаве, и друго ).</w:t>
      </w:r>
    </w:p>
    <w:p w14:paraId="6E8BA85F" w14:textId="7C4E7CCB" w:rsidR="00C56E80" w:rsidRPr="00FC7E10" w:rsidRDefault="00C56E80" w:rsidP="0048354E">
      <w:pPr>
        <w:pStyle w:val="ListParagraph"/>
        <w:numPr>
          <w:ilvl w:val="0"/>
          <w:numId w:val="46"/>
        </w:numPr>
        <w:spacing w:after="0" w:line="240" w:lineRule="auto"/>
        <w:ind w:left="142" w:firstLine="0"/>
        <w:jc w:val="both"/>
        <w:rPr>
          <w:rFonts w:ascii="Times New Roman" w:hAnsi="Times New Roman" w:cs="Times New Roman"/>
          <w:bCs/>
          <w:sz w:val="24"/>
          <w:szCs w:val="24"/>
          <w:lang w:val="sr-Cyrl-RS"/>
        </w:rPr>
      </w:pPr>
      <w:r w:rsidRPr="00FC7E10">
        <w:rPr>
          <w:rFonts w:ascii="Times New Roman" w:hAnsi="Times New Roman" w:cs="Times New Roman"/>
          <w:sz w:val="24"/>
          <w:szCs w:val="24"/>
          <w:lang w:val="sr-Cyrl-RS"/>
        </w:rPr>
        <w:t>Оглашавање јавних конкурса и пратеће документације</w:t>
      </w:r>
      <w:r w:rsidRPr="00FC7E10">
        <w:rPr>
          <w:rFonts w:ascii="Times New Roman" w:hAnsi="Times New Roman" w:cs="Times New Roman"/>
          <w:bCs/>
          <w:sz w:val="24"/>
          <w:szCs w:val="24"/>
          <w:lang w:val="sr-Cyrl-RS"/>
        </w:rPr>
        <w:t xml:space="preserve">  на огласној табли и зв</w:t>
      </w:r>
      <w:r w:rsidR="00B64B0E" w:rsidRPr="00FC7E10">
        <w:rPr>
          <w:rFonts w:ascii="Times New Roman" w:hAnsi="Times New Roman" w:cs="Times New Roman"/>
          <w:bCs/>
          <w:sz w:val="24"/>
          <w:szCs w:val="24"/>
          <w:lang w:val="sr-Cyrl-RS"/>
        </w:rPr>
        <w:t>аничној интернет страници Града Ниша</w:t>
      </w:r>
    </w:p>
    <w:p w14:paraId="7EC748E8" w14:textId="77777777" w:rsidR="00C56E80" w:rsidRPr="00FC7E10" w:rsidRDefault="00C56E80" w:rsidP="0048354E">
      <w:pPr>
        <w:pStyle w:val="ListParagraph"/>
        <w:numPr>
          <w:ilvl w:val="0"/>
          <w:numId w:val="46"/>
        </w:numPr>
        <w:spacing w:after="0" w:line="240" w:lineRule="auto"/>
        <w:ind w:left="142" w:firstLine="0"/>
        <w:jc w:val="both"/>
        <w:rPr>
          <w:rFonts w:ascii="Times New Roman" w:hAnsi="Times New Roman" w:cs="Times New Roman"/>
          <w:bCs/>
          <w:sz w:val="24"/>
          <w:szCs w:val="24"/>
          <w:lang w:val="sr-Cyrl-RS"/>
        </w:rPr>
      </w:pPr>
      <w:r w:rsidRPr="00FC7E10">
        <w:rPr>
          <w:rFonts w:ascii="Times New Roman" w:hAnsi="Times New Roman" w:cs="Times New Roman"/>
          <w:sz w:val="24"/>
          <w:szCs w:val="24"/>
          <w:lang w:val="sr-Cyrl-RS"/>
        </w:rPr>
        <w:t>Пријем и контрола</w:t>
      </w:r>
      <w:r w:rsidRPr="00FC7E10">
        <w:rPr>
          <w:rFonts w:ascii="Times New Roman" w:hAnsi="Times New Roman" w:cs="Times New Roman"/>
          <w:bCs/>
          <w:sz w:val="24"/>
          <w:szCs w:val="24"/>
          <w:lang w:val="sr-Cyrl-RS"/>
        </w:rPr>
        <w:t xml:space="preserve"> приспелих захтева;</w:t>
      </w:r>
    </w:p>
    <w:p w14:paraId="3E44EAFC" w14:textId="6E5FD3BB" w:rsidR="00C56E80" w:rsidRPr="00FC7E10" w:rsidRDefault="00C56E80" w:rsidP="0048354E">
      <w:pPr>
        <w:pStyle w:val="ListParagraph"/>
        <w:numPr>
          <w:ilvl w:val="0"/>
          <w:numId w:val="46"/>
        </w:numPr>
        <w:spacing w:after="0" w:line="240" w:lineRule="auto"/>
        <w:ind w:left="142" w:firstLine="0"/>
        <w:jc w:val="both"/>
        <w:rPr>
          <w:rFonts w:ascii="Times New Roman" w:hAnsi="Times New Roman" w:cs="Times New Roman"/>
          <w:bCs/>
          <w:sz w:val="24"/>
          <w:szCs w:val="24"/>
          <w:lang w:val="sr-Cyrl-RS"/>
        </w:rPr>
      </w:pPr>
      <w:r w:rsidRPr="00FC7E10">
        <w:rPr>
          <w:rFonts w:ascii="Times New Roman" w:hAnsi="Times New Roman" w:cs="Times New Roman"/>
          <w:sz w:val="24"/>
          <w:szCs w:val="24"/>
          <w:lang w:val="sr-Cyrl-RS"/>
        </w:rPr>
        <w:t>Рангирање приспелих захтева и избор</w:t>
      </w:r>
      <w:r w:rsidRPr="00FC7E10">
        <w:rPr>
          <w:rFonts w:ascii="Times New Roman" w:hAnsi="Times New Roman" w:cs="Times New Roman"/>
          <w:bCs/>
          <w:sz w:val="24"/>
          <w:szCs w:val="24"/>
          <w:lang w:val="sr-Cyrl-RS"/>
        </w:rPr>
        <w:t xml:space="preserve"> пријављених привредних субјеката и домаћинстава;</w:t>
      </w:r>
    </w:p>
    <w:p w14:paraId="099CF0A0" w14:textId="46E26BC6" w:rsidR="0068043F" w:rsidRPr="00FC7E10" w:rsidRDefault="00C56E80" w:rsidP="0048354E">
      <w:pPr>
        <w:pStyle w:val="ListParagraph"/>
        <w:numPr>
          <w:ilvl w:val="0"/>
          <w:numId w:val="46"/>
        </w:numPr>
        <w:spacing w:after="0" w:line="240" w:lineRule="auto"/>
        <w:ind w:left="142" w:firstLine="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Објављивање прелиминарне листе изабраних </w:t>
      </w:r>
      <w:r w:rsidR="0068043F" w:rsidRPr="00FC7E10">
        <w:rPr>
          <w:rFonts w:ascii="Times New Roman" w:hAnsi="Times New Roman" w:cs="Times New Roman"/>
          <w:bCs/>
          <w:sz w:val="24"/>
          <w:szCs w:val="24"/>
          <w:lang w:val="sr-Cyrl-RS"/>
        </w:rPr>
        <w:t>директних корисника</w:t>
      </w:r>
      <w:r w:rsidRPr="00FC7E10">
        <w:rPr>
          <w:rFonts w:ascii="Times New Roman" w:hAnsi="Times New Roman" w:cs="Times New Roman"/>
          <w:bCs/>
          <w:sz w:val="24"/>
          <w:szCs w:val="24"/>
          <w:lang w:val="sr-Cyrl-RS"/>
        </w:rPr>
        <w:t xml:space="preserve"> и </w:t>
      </w:r>
      <w:r w:rsidR="0068043F" w:rsidRPr="00FC7E10">
        <w:rPr>
          <w:rFonts w:ascii="Times New Roman" w:hAnsi="Times New Roman" w:cs="Times New Roman"/>
          <w:bCs/>
          <w:sz w:val="24"/>
          <w:szCs w:val="24"/>
          <w:lang w:val="sr-Cyrl-RS"/>
        </w:rPr>
        <w:t>крајњих корисника</w:t>
      </w:r>
      <w:r w:rsidRPr="00FC7E10">
        <w:rPr>
          <w:rFonts w:ascii="Times New Roman" w:hAnsi="Times New Roman" w:cs="Times New Roman"/>
          <w:bCs/>
          <w:sz w:val="24"/>
          <w:szCs w:val="24"/>
          <w:lang w:val="sr-Cyrl-RS"/>
        </w:rPr>
        <w:t xml:space="preserve"> на огласној табли и званичној интернет страници</w:t>
      </w:r>
      <w:r w:rsidR="00B64B0E" w:rsidRPr="00FC7E10">
        <w:rPr>
          <w:rFonts w:ascii="Times New Roman" w:hAnsi="Times New Roman" w:cs="Times New Roman"/>
          <w:sz w:val="24"/>
          <w:szCs w:val="24"/>
          <w:lang w:val="sr-Cyrl-RS"/>
        </w:rPr>
        <w:t xml:space="preserve"> града Ниша </w:t>
      </w:r>
      <w:r w:rsidRPr="00FC7E10">
        <w:rPr>
          <w:rFonts w:ascii="Times New Roman" w:hAnsi="Times New Roman" w:cs="Times New Roman"/>
          <w:sz w:val="24"/>
          <w:szCs w:val="24"/>
          <w:lang w:val="sr-Cyrl-RS"/>
        </w:rPr>
        <w:t>субјеката и домаћинстава</w:t>
      </w:r>
      <w:r w:rsidRPr="00FC7E10">
        <w:rPr>
          <w:rFonts w:ascii="Times New Roman" w:hAnsi="Times New Roman" w:cs="Times New Roman"/>
          <w:bCs/>
          <w:sz w:val="24"/>
          <w:szCs w:val="24"/>
          <w:lang w:val="sr-Cyrl-RS"/>
        </w:rPr>
        <w:t xml:space="preserve"> и доношење</w:t>
      </w:r>
      <w:r w:rsidR="0068043F" w:rsidRPr="00FC7E10">
        <w:rPr>
          <w:rFonts w:ascii="Times New Roman" w:hAnsi="Times New Roman" w:cs="Times New Roman"/>
          <w:bCs/>
          <w:sz w:val="24"/>
          <w:szCs w:val="24"/>
          <w:lang w:val="sr-Cyrl-RS"/>
        </w:rPr>
        <w:t>. Прелиминарна ранг листа крајњих корисника представља основ за теренски обилазак Комисије;</w:t>
      </w:r>
    </w:p>
    <w:p w14:paraId="5B90604A" w14:textId="24BC433A" w:rsidR="00C56E80" w:rsidRPr="00FC7E10" w:rsidRDefault="00C56E80" w:rsidP="0048354E">
      <w:pPr>
        <w:pStyle w:val="ListParagraph"/>
        <w:numPr>
          <w:ilvl w:val="0"/>
          <w:numId w:val="46"/>
        </w:numPr>
        <w:spacing w:after="0" w:line="240" w:lineRule="auto"/>
        <w:ind w:left="142" w:firstLine="0"/>
        <w:jc w:val="both"/>
        <w:rPr>
          <w:rFonts w:ascii="Times New Roman" w:hAnsi="Times New Roman" w:cs="Times New Roman"/>
          <w:bCs/>
          <w:sz w:val="24"/>
          <w:szCs w:val="24"/>
          <w:lang w:val="sr-Cyrl-RS"/>
        </w:rPr>
      </w:pPr>
      <w:r w:rsidRPr="00FC7E10">
        <w:rPr>
          <w:rFonts w:ascii="Times New Roman" w:hAnsi="Times New Roman" w:cs="Times New Roman"/>
          <w:sz w:val="24"/>
          <w:szCs w:val="24"/>
          <w:lang w:val="sr-Cyrl-RS"/>
        </w:rPr>
        <w:t xml:space="preserve">Доношење </w:t>
      </w:r>
      <w:r w:rsidR="00607B36" w:rsidRPr="00FC7E10">
        <w:rPr>
          <w:rFonts w:ascii="Times New Roman" w:hAnsi="Times New Roman" w:cs="Times New Roman"/>
          <w:sz w:val="24"/>
          <w:szCs w:val="24"/>
          <w:lang w:val="sr-Cyrl-RS"/>
        </w:rPr>
        <w:t>к</w:t>
      </w:r>
      <w:r w:rsidRPr="00FC7E10">
        <w:rPr>
          <w:rFonts w:ascii="Times New Roman" w:hAnsi="Times New Roman" w:cs="Times New Roman"/>
          <w:sz w:val="24"/>
          <w:szCs w:val="24"/>
          <w:lang w:val="sr-Cyrl-RS"/>
        </w:rPr>
        <w:t xml:space="preserve">оначне листе изабраних </w:t>
      </w:r>
      <w:r w:rsidR="000438A1" w:rsidRPr="00FC7E10">
        <w:rPr>
          <w:rFonts w:ascii="Times New Roman" w:hAnsi="Times New Roman" w:cs="Times New Roman"/>
          <w:sz w:val="24"/>
          <w:szCs w:val="24"/>
          <w:lang w:val="sr-Cyrl-RS"/>
        </w:rPr>
        <w:t>директних корисника</w:t>
      </w:r>
      <w:r w:rsidRPr="00FC7E10">
        <w:rPr>
          <w:rFonts w:ascii="Times New Roman" w:hAnsi="Times New Roman" w:cs="Times New Roman"/>
          <w:sz w:val="24"/>
          <w:szCs w:val="24"/>
          <w:lang w:val="sr-Cyrl-RS"/>
        </w:rPr>
        <w:t xml:space="preserve"> и предлога </w:t>
      </w:r>
      <w:r w:rsidR="00607B36" w:rsidRPr="00FC7E10">
        <w:rPr>
          <w:rFonts w:ascii="Times New Roman" w:hAnsi="Times New Roman" w:cs="Times New Roman"/>
          <w:sz w:val="24"/>
          <w:szCs w:val="24"/>
          <w:lang w:val="sr-Cyrl-RS"/>
        </w:rPr>
        <w:t>к</w:t>
      </w:r>
      <w:r w:rsidRPr="00FC7E10">
        <w:rPr>
          <w:rFonts w:ascii="Times New Roman" w:hAnsi="Times New Roman" w:cs="Times New Roman"/>
          <w:sz w:val="24"/>
          <w:szCs w:val="24"/>
          <w:lang w:val="sr-Cyrl-RS"/>
        </w:rPr>
        <w:t xml:space="preserve">оначне листе изабраних </w:t>
      </w:r>
      <w:r w:rsidR="000438A1" w:rsidRPr="00FC7E10">
        <w:rPr>
          <w:rFonts w:ascii="Times New Roman" w:hAnsi="Times New Roman" w:cs="Times New Roman"/>
          <w:sz w:val="24"/>
          <w:szCs w:val="24"/>
          <w:lang w:val="sr-Cyrl-RS"/>
        </w:rPr>
        <w:t>крајњих корисника</w:t>
      </w:r>
      <w:r w:rsidRPr="00FC7E10">
        <w:rPr>
          <w:rFonts w:ascii="Times New Roman" w:hAnsi="Times New Roman" w:cs="Times New Roman"/>
          <w:bCs/>
          <w:sz w:val="24"/>
          <w:szCs w:val="24"/>
          <w:lang w:val="sr-Cyrl-RS"/>
        </w:rPr>
        <w:t xml:space="preserve"> којима је признато право на бесповратна средства;</w:t>
      </w:r>
    </w:p>
    <w:p w14:paraId="4CCAE002" w14:textId="3624A303" w:rsidR="00C56E80" w:rsidRPr="00FC7E10" w:rsidRDefault="00C56E80" w:rsidP="0048354E">
      <w:pPr>
        <w:pStyle w:val="ListParagraph"/>
        <w:numPr>
          <w:ilvl w:val="0"/>
          <w:numId w:val="46"/>
        </w:numPr>
        <w:spacing w:after="0" w:line="240" w:lineRule="auto"/>
        <w:ind w:left="142" w:firstLine="0"/>
        <w:jc w:val="both"/>
        <w:rPr>
          <w:rFonts w:ascii="Times New Roman" w:hAnsi="Times New Roman" w:cs="Times New Roman"/>
          <w:bCs/>
          <w:sz w:val="24"/>
          <w:szCs w:val="24"/>
          <w:lang w:val="sr-Cyrl-RS"/>
        </w:rPr>
      </w:pPr>
      <w:r w:rsidRPr="00FC7E10">
        <w:rPr>
          <w:rFonts w:ascii="Times New Roman" w:hAnsi="Times New Roman" w:cs="Times New Roman"/>
          <w:sz w:val="24"/>
          <w:szCs w:val="24"/>
          <w:lang w:val="sr-Cyrl-RS"/>
        </w:rPr>
        <w:t xml:space="preserve">Израда предлога Уговора о спровођењу </w:t>
      </w:r>
      <w:r w:rsidRPr="00FC7E10">
        <w:rPr>
          <w:rFonts w:ascii="Times New Roman" w:hAnsi="Times New Roman" w:cs="Times New Roman"/>
          <w:bCs/>
          <w:sz w:val="24"/>
          <w:szCs w:val="24"/>
          <w:lang w:val="sr-Cyrl-RS"/>
        </w:rPr>
        <w:t xml:space="preserve">мера енергетске санације и </w:t>
      </w:r>
      <w:r w:rsidRPr="00FC7E10">
        <w:rPr>
          <w:rFonts w:ascii="Times New Roman" w:hAnsi="Times New Roman" w:cs="Times New Roman"/>
          <w:sz w:val="24"/>
          <w:szCs w:val="24"/>
          <w:lang w:val="sr-Cyrl-RS"/>
        </w:rPr>
        <w:t xml:space="preserve">Решења о коначној листи </w:t>
      </w:r>
      <w:r w:rsidR="00801819" w:rsidRPr="00FC7E10">
        <w:rPr>
          <w:rFonts w:ascii="Times New Roman" w:hAnsi="Times New Roman" w:cs="Times New Roman"/>
          <w:sz w:val="24"/>
          <w:szCs w:val="24"/>
          <w:lang w:val="sr-Cyrl-RS"/>
        </w:rPr>
        <w:t>директних</w:t>
      </w:r>
      <w:r w:rsidRPr="00FC7E10">
        <w:rPr>
          <w:rFonts w:ascii="Times New Roman" w:hAnsi="Times New Roman" w:cs="Times New Roman"/>
          <w:sz w:val="24"/>
          <w:szCs w:val="24"/>
          <w:lang w:val="sr-Cyrl-RS"/>
        </w:rPr>
        <w:t xml:space="preserve"> и крајњих корисника </w:t>
      </w:r>
      <w:r w:rsidRPr="00FC7E10">
        <w:rPr>
          <w:rFonts w:ascii="Times New Roman" w:hAnsi="Times New Roman" w:cs="Times New Roman"/>
          <w:bCs/>
          <w:sz w:val="24"/>
          <w:szCs w:val="24"/>
          <w:lang w:val="sr-Cyrl-RS"/>
        </w:rPr>
        <w:t>за спровођење мера енергетске санације, а које</w:t>
      </w:r>
      <w:r w:rsidR="00B64B0E" w:rsidRPr="00FC7E10">
        <w:rPr>
          <w:rFonts w:ascii="Times New Roman" w:hAnsi="Times New Roman" w:cs="Times New Roman"/>
          <w:bCs/>
          <w:sz w:val="24"/>
          <w:szCs w:val="24"/>
          <w:lang w:val="sr-Cyrl-RS"/>
        </w:rPr>
        <w:t xml:space="preserve"> се финансирају из буџета града Ниша.</w:t>
      </w:r>
    </w:p>
    <w:p w14:paraId="1E008080" w14:textId="3D0EF392" w:rsidR="00C56E80" w:rsidRPr="00FC7E10" w:rsidRDefault="00C56E80"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lastRenderedPageBreak/>
        <w:t xml:space="preserve">Комисија је независна у свом раду. </w:t>
      </w:r>
      <w:r w:rsidR="00B64B0E" w:rsidRPr="00FC7E10">
        <w:rPr>
          <w:rFonts w:ascii="Times New Roman" w:hAnsi="Times New Roman" w:cs="Times New Roman"/>
          <w:bCs/>
          <w:sz w:val="24"/>
          <w:szCs w:val="24"/>
          <w:lang w:val="sr-Cyrl-RS"/>
        </w:rPr>
        <w:t xml:space="preserve">Комисија је дужна да  Градском </w:t>
      </w:r>
      <w:r w:rsidRPr="00FC7E10">
        <w:rPr>
          <w:rFonts w:ascii="Times New Roman" w:hAnsi="Times New Roman" w:cs="Times New Roman"/>
          <w:bCs/>
          <w:sz w:val="24"/>
          <w:szCs w:val="24"/>
          <w:lang w:val="sr-Cyrl-RS"/>
        </w:rPr>
        <w:t xml:space="preserve">већу </w:t>
      </w:r>
      <w:r w:rsidR="00B64B0E" w:rsidRPr="00FC7E10">
        <w:rPr>
          <w:rFonts w:ascii="Times New Roman" w:hAnsi="Times New Roman" w:cs="Times New Roman"/>
          <w:bCs/>
          <w:sz w:val="24"/>
          <w:szCs w:val="24"/>
          <w:lang w:val="sr-Cyrl-RS"/>
        </w:rPr>
        <w:t xml:space="preserve">Града Ниша </w:t>
      </w:r>
      <w:r w:rsidRPr="00FC7E10">
        <w:rPr>
          <w:rFonts w:ascii="Times New Roman" w:hAnsi="Times New Roman" w:cs="Times New Roman"/>
          <w:bCs/>
          <w:sz w:val="24"/>
          <w:szCs w:val="24"/>
          <w:lang w:val="sr-Cyrl-RS"/>
        </w:rPr>
        <w:t>достави записнике и извештај о  раду.</w:t>
      </w:r>
    </w:p>
    <w:p w14:paraId="3BAF3B6D" w14:textId="460BF43C" w:rsidR="00376CAD" w:rsidRPr="00FC7E10" w:rsidRDefault="00C56E80" w:rsidP="00130337">
      <w:pPr>
        <w:spacing w:after="0"/>
        <w:ind w:firstLine="612"/>
        <w:jc w:val="both"/>
        <w:rPr>
          <w:rFonts w:ascii="Times New Roman" w:hAnsi="Times New Roman" w:cs="Times New Roman"/>
          <w:b/>
          <w:bCs/>
          <w:sz w:val="24"/>
          <w:szCs w:val="24"/>
          <w:lang w:val="sr-Cyrl-RS"/>
        </w:rPr>
      </w:pPr>
      <w:r w:rsidRPr="00FC7E10">
        <w:rPr>
          <w:rFonts w:ascii="Times New Roman" w:hAnsi="Times New Roman" w:cs="Times New Roman"/>
          <w:bCs/>
          <w:sz w:val="24"/>
          <w:szCs w:val="24"/>
          <w:lang w:val="sr-Cyrl-RS"/>
        </w:rPr>
        <w:t xml:space="preserve">Теренски рад Комисије </w:t>
      </w:r>
      <w:r w:rsidR="00376CAD" w:rsidRPr="00FC7E10">
        <w:rPr>
          <w:rFonts w:ascii="Times New Roman" w:hAnsi="Times New Roman" w:cs="Times New Roman"/>
          <w:bCs/>
          <w:sz w:val="24"/>
          <w:szCs w:val="24"/>
          <w:lang w:val="sr-Cyrl-RS"/>
        </w:rPr>
        <w:t xml:space="preserve">обухвата </w:t>
      </w:r>
      <w:r w:rsidR="00376CAD" w:rsidRPr="00FC7E10">
        <w:rPr>
          <w:rFonts w:ascii="Times New Roman" w:eastAsia="Times New Roman" w:hAnsi="Times New Roman" w:cs="Times New Roman"/>
          <w:bCs/>
          <w:sz w:val="24"/>
          <w:szCs w:val="24"/>
          <w:lang w:val="sr-Cyrl-RS"/>
        </w:rPr>
        <w:t>спроведе најмање два најављена обиласка, и то:</w:t>
      </w:r>
    </w:p>
    <w:p w14:paraId="26E8AF89" w14:textId="537C1D63" w:rsidR="00376CAD" w:rsidRPr="00FC7E10" w:rsidRDefault="00C56E80" w:rsidP="00130337">
      <w:pPr>
        <w:pStyle w:val="ListParagraph"/>
        <w:numPr>
          <w:ilvl w:val="0"/>
          <w:numId w:val="10"/>
        </w:numPr>
        <w:spacing w:after="0" w:line="240" w:lineRule="auto"/>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пре радова приликом евалуације пријаве ради оцене почетног стања објекта и </w:t>
      </w:r>
      <w:r w:rsidR="004D1A1B" w:rsidRPr="00FC7E10">
        <w:rPr>
          <w:rFonts w:ascii="Times New Roman" w:hAnsi="Times New Roman" w:cs="Times New Roman"/>
          <w:bCs/>
          <w:sz w:val="24"/>
          <w:szCs w:val="24"/>
          <w:lang w:val="sr-Cyrl-RS"/>
        </w:rPr>
        <w:t xml:space="preserve">веродостојности </w:t>
      </w:r>
      <w:r w:rsidR="006C3020" w:rsidRPr="00FC7E10">
        <w:rPr>
          <w:rFonts w:ascii="Times New Roman" w:hAnsi="Times New Roman" w:cs="Times New Roman"/>
          <w:bCs/>
          <w:sz w:val="24"/>
          <w:szCs w:val="24"/>
          <w:lang w:val="sr-Cyrl-RS"/>
        </w:rPr>
        <w:t xml:space="preserve">података из поднете пријаве, као  и оправданост </w:t>
      </w:r>
      <w:r w:rsidRPr="00FC7E10">
        <w:rPr>
          <w:rFonts w:ascii="Times New Roman" w:hAnsi="Times New Roman" w:cs="Times New Roman"/>
          <w:bCs/>
          <w:sz w:val="24"/>
          <w:szCs w:val="24"/>
          <w:lang w:val="sr-Cyrl-RS"/>
        </w:rPr>
        <w:t xml:space="preserve"> предложених мера енергет</w:t>
      </w:r>
      <w:r w:rsidR="00376CAD" w:rsidRPr="00FC7E10">
        <w:rPr>
          <w:rFonts w:ascii="Times New Roman" w:hAnsi="Times New Roman" w:cs="Times New Roman"/>
          <w:bCs/>
          <w:sz w:val="24"/>
          <w:szCs w:val="24"/>
          <w:lang w:val="sr-Cyrl-RS"/>
        </w:rPr>
        <w:t>ске санације</w:t>
      </w:r>
      <w:r w:rsidRPr="00FC7E10">
        <w:rPr>
          <w:rFonts w:ascii="Times New Roman" w:hAnsi="Times New Roman" w:cs="Times New Roman"/>
          <w:bCs/>
          <w:sz w:val="24"/>
          <w:szCs w:val="24"/>
          <w:lang w:val="sr-Cyrl-RS"/>
        </w:rPr>
        <w:t xml:space="preserve">; </w:t>
      </w:r>
    </w:p>
    <w:p w14:paraId="11462588" w14:textId="2F8903F8" w:rsidR="00B1028C" w:rsidRPr="00FC7E10" w:rsidRDefault="00C56E80" w:rsidP="00130337">
      <w:pPr>
        <w:pStyle w:val="ListParagraph"/>
        <w:numPr>
          <w:ilvl w:val="0"/>
          <w:numId w:val="10"/>
        </w:numPr>
        <w:spacing w:after="0" w:line="240" w:lineRule="auto"/>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након спроведених радова ради утврђивања чињеничног стања по пријави завршетка радова</w:t>
      </w:r>
      <w:r w:rsidR="00376CAD" w:rsidRPr="00FC7E10">
        <w:rPr>
          <w:rFonts w:ascii="Times New Roman" w:hAnsi="Times New Roman" w:cs="Times New Roman"/>
          <w:bCs/>
          <w:sz w:val="24"/>
          <w:szCs w:val="24"/>
          <w:lang w:val="sr-Cyrl-RS"/>
        </w:rPr>
        <w:t>.</w:t>
      </w:r>
      <w:r w:rsidRPr="00FC7E10">
        <w:rPr>
          <w:rFonts w:ascii="Times New Roman" w:hAnsi="Times New Roman" w:cs="Times New Roman"/>
          <w:bCs/>
          <w:sz w:val="24"/>
          <w:szCs w:val="24"/>
          <w:lang w:val="sr-Cyrl-RS"/>
        </w:rPr>
        <w:t xml:space="preserve">  </w:t>
      </w:r>
    </w:p>
    <w:p w14:paraId="3402C76E" w14:textId="645A429D" w:rsidR="00C7628B" w:rsidRPr="00FC7E10" w:rsidRDefault="00C7628B" w:rsidP="00130337">
      <w:pPr>
        <w:spacing w:after="0" w:line="240" w:lineRule="auto"/>
        <w:ind w:firstLine="612"/>
        <w:jc w:val="both"/>
        <w:rPr>
          <w:rFonts w:ascii="Times New Roman" w:hAnsi="Times New Roman" w:cs="Times New Roman"/>
          <w:b/>
          <w:sz w:val="24"/>
          <w:szCs w:val="24"/>
          <w:lang w:val="sr-Cyrl-RS"/>
        </w:rPr>
      </w:pPr>
      <w:bookmarkStart w:id="9" w:name="_Hlk66991393"/>
      <w:r w:rsidRPr="00FC7E10">
        <w:rPr>
          <w:rFonts w:ascii="Times New Roman" w:hAnsi="Times New Roman" w:cs="Times New Roman"/>
          <w:sz w:val="24"/>
          <w:szCs w:val="24"/>
          <w:lang w:val="sr-Cyrl-RS"/>
        </w:rPr>
        <w:t xml:space="preserve">Приликом теренског обиласка Комисија на лицу места врши </w:t>
      </w:r>
      <w:r w:rsidR="00C56E80" w:rsidRPr="00FC7E10">
        <w:rPr>
          <w:rFonts w:ascii="Times New Roman" w:hAnsi="Times New Roman" w:cs="Times New Roman"/>
          <w:sz w:val="24"/>
          <w:szCs w:val="24"/>
          <w:lang w:val="sr-Cyrl-RS"/>
        </w:rPr>
        <w:t>преглед</w:t>
      </w:r>
      <w:r w:rsidRPr="00FC7E10">
        <w:rPr>
          <w:rFonts w:ascii="Times New Roman" w:hAnsi="Times New Roman" w:cs="Times New Roman"/>
          <w:sz w:val="24"/>
          <w:szCs w:val="24"/>
          <w:lang w:val="sr-Cyrl-RS"/>
        </w:rPr>
        <w:t xml:space="preserve"> поднетих захтева, уз обавезно присуство подносиоца захтева, сачињава се Записник у два примерка, при чему један примерак остаје подносиоцу пријаве, а други задржава Комисија. </w:t>
      </w:r>
    </w:p>
    <w:p w14:paraId="593F8B6C" w14:textId="40486051" w:rsidR="00644E2D" w:rsidRPr="00FC7E10" w:rsidRDefault="00376CAD" w:rsidP="00130337">
      <w:pPr>
        <w:spacing w:after="0" w:line="240" w:lineRule="auto"/>
        <w:ind w:firstLine="612"/>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Записник  садржи и технички извештај о постојећем стању објекта/ након реализованих мера.</w:t>
      </w:r>
    </w:p>
    <w:p w14:paraId="33A3D95F" w14:textId="286B81DA" w:rsidR="00376CAD" w:rsidRPr="00FC7E10" w:rsidRDefault="00376CAD" w:rsidP="00130337">
      <w:pPr>
        <w:spacing w:after="0" w:line="240" w:lineRule="auto"/>
        <w:ind w:firstLine="612"/>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14:paraId="6B254D38" w14:textId="10A2AC1D" w:rsidR="00644E2D" w:rsidRPr="00FC7E10" w:rsidRDefault="00644E2D" w:rsidP="00130337">
      <w:pPr>
        <w:spacing w:after="0" w:line="240" w:lineRule="auto"/>
        <w:ind w:firstLine="612"/>
        <w:jc w:val="both"/>
        <w:rPr>
          <w:rFonts w:ascii="Times New Roman" w:eastAsia="Times New Roman" w:hAnsi="Times New Roman" w:cs="Times New Roman"/>
          <w:bCs/>
          <w:sz w:val="24"/>
          <w:szCs w:val="24"/>
          <w:lang w:val="sr-Cyrl-RS"/>
        </w:rPr>
      </w:pPr>
      <w:r w:rsidRPr="00FC7E10">
        <w:rPr>
          <w:rFonts w:ascii="Times New Roman" w:eastAsia="Times New Roman" w:hAnsi="Times New Roman" w:cs="Times New Roman"/>
          <w:bCs/>
          <w:sz w:val="24"/>
          <w:szCs w:val="24"/>
          <w:lang w:val="sr-Cyrl-RS"/>
        </w:rPr>
        <w:t>Комисија прати реализацију мера и врши контролу њихове реализације.</w:t>
      </w:r>
      <w:r w:rsidR="00607B36" w:rsidRPr="00FC7E10">
        <w:rPr>
          <w:rFonts w:ascii="Times New Roman" w:eastAsia="Times New Roman" w:hAnsi="Times New Roman" w:cs="Times New Roman"/>
          <w:bCs/>
          <w:sz w:val="24"/>
          <w:szCs w:val="24"/>
          <w:lang w:val="sr-Cyrl-RS"/>
        </w:rPr>
        <w:t xml:space="preserve"> </w:t>
      </w:r>
      <w:r w:rsidRPr="00FC7E10">
        <w:rPr>
          <w:rFonts w:ascii="Times New Roman" w:eastAsia="Times New Roman" w:hAnsi="Times New Roman" w:cs="Times New Roman"/>
          <w:bCs/>
          <w:sz w:val="24"/>
          <w:szCs w:val="24"/>
          <w:lang w:val="sr-Cyrl-RS"/>
        </w:rPr>
        <w:t>Праћење реализације мера обухвата:</w:t>
      </w:r>
    </w:p>
    <w:p w14:paraId="408B9F06" w14:textId="7017B3DE" w:rsidR="00644E2D" w:rsidRPr="00FC7E10" w:rsidRDefault="00376CAD" w:rsidP="00130337">
      <w:pPr>
        <w:pStyle w:val="ListParagraph"/>
        <w:numPr>
          <w:ilvl w:val="0"/>
          <w:numId w:val="11"/>
        </w:numPr>
        <w:spacing w:after="0"/>
        <w:jc w:val="both"/>
        <w:rPr>
          <w:rFonts w:ascii="Times New Roman" w:hAnsi="Times New Roman" w:cs="Times New Roman"/>
          <w:sz w:val="24"/>
          <w:szCs w:val="24"/>
          <w:lang w:val="sr-Cyrl-RS"/>
        </w:rPr>
      </w:pPr>
      <w:r w:rsidRPr="00FC7E10">
        <w:rPr>
          <w:rFonts w:ascii="Times New Roman" w:eastAsia="Times New Roman" w:hAnsi="Times New Roman" w:cs="Times New Roman"/>
          <w:bCs/>
          <w:sz w:val="24"/>
          <w:szCs w:val="24"/>
          <w:lang w:val="sr-Cyrl-RS"/>
        </w:rPr>
        <w:t>Обавезу директног</w:t>
      </w:r>
      <w:r w:rsidR="00607B36" w:rsidRPr="00FC7E10">
        <w:rPr>
          <w:rFonts w:ascii="Times New Roman" w:eastAsia="Times New Roman" w:hAnsi="Times New Roman" w:cs="Times New Roman"/>
          <w:bCs/>
          <w:sz w:val="24"/>
          <w:szCs w:val="24"/>
          <w:lang w:val="sr-Cyrl-RS"/>
        </w:rPr>
        <w:t>/крајњег</w:t>
      </w:r>
      <w:r w:rsidRPr="00FC7E10">
        <w:rPr>
          <w:rFonts w:ascii="Times New Roman" w:eastAsia="Times New Roman" w:hAnsi="Times New Roman" w:cs="Times New Roman"/>
          <w:bCs/>
          <w:sz w:val="24"/>
          <w:szCs w:val="24"/>
          <w:lang w:val="sr-Cyrl-RS"/>
        </w:rPr>
        <w:t xml:space="preserve"> корисника средстава </w:t>
      </w:r>
      <w:r w:rsidR="00644E2D" w:rsidRPr="00FC7E10">
        <w:rPr>
          <w:rFonts w:ascii="Times New Roman" w:eastAsia="Times New Roman" w:hAnsi="Times New Roman" w:cs="Times New Roman"/>
          <w:bCs/>
          <w:sz w:val="24"/>
          <w:szCs w:val="24"/>
          <w:lang w:val="sr-Cyrl-RS"/>
        </w:rPr>
        <w:t xml:space="preserve">да обавештава </w:t>
      </w:r>
      <w:r w:rsidRPr="00FC7E10">
        <w:rPr>
          <w:rFonts w:ascii="Times New Roman" w:eastAsia="Times New Roman" w:hAnsi="Times New Roman" w:cs="Times New Roman"/>
          <w:bCs/>
          <w:sz w:val="24"/>
          <w:szCs w:val="24"/>
          <w:lang w:val="sr-Cyrl-RS"/>
        </w:rPr>
        <w:t>К</w:t>
      </w:r>
      <w:r w:rsidR="00644E2D" w:rsidRPr="00FC7E10">
        <w:rPr>
          <w:rFonts w:ascii="Times New Roman" w:eastAsia="Times New Roman" w:hAnsi="Times New Roman" w:cs="Times New Roman"/>
          <w:bCs/>
          <w:sz w:val="24"/>
          <w:szCs w:val="24"/>
          <w:lang w:val="sr-Cyrl-RS"/>
        </w:rPr>
        <w:t>омисију о реализацији мера, у роковима одређеним уговором</w:t>
      </w:r>
      <w:r w:rsidRPr="00FC7E10">
        <w:rPr>
          <w:rFonts w:ascii="Times New Roman" w:eastAsia="Times New Roman" w:hAnsi="Times New Roman" w:cs="Times New Roman"/>
          <w:bCs/>
          <w:sz w:val="24"/>
          <w:szCs w:val="24"/>
          <w:lang w:val="sr-Cyrl-RS"/>
        </w:rPr>
        <w:t xml:space="preserve"> и </w:t>
      </w:r>
      <w:r w:rsidR="00644E2D" w:rsidRPr="00FC7E10">
        <w:rPr>
          <w:rFonts w:ascii="Times New Roman" w:eastAsia="Times New Roman" w:hAnsi="Times New Roman" w:cs="Times New Roman"/>
          <w:bCs/>
          <w:sz w:val="24"/>
          <w:szCs w:val="24"/>
          <w:lang w:val="sr-Cyrl-RS"/>
        </w:rPr>
        <w:t xml:space="preserve">да омогући </w:t>
      </w:r>
      <w:r w:rsidRPr="00FC7E10">
        <w:rPr>
          <w:rFonts w:ascii="Times New Roman" w:eastAsia="Times New Roman" w:hAnsi="Times New Roman" w:cs="Times New Roman"/>
          <w:bCs/>
          <w:sz w:val="24"/>
          <w:szCs w:val="24"/>
          <w:lang w:val="sr-Cyrl-RS"/>
        </w:rPr>
        <w:t>К</w:t>
      </w:r>
      <w:r w:rsidR="00644E2D" w:rsidRPr="00FC7E10">
        <w:rPr>
          <w:rFonts w:ascii="Times New Roman" w:eastAsia="Times New Roman" w:hAnsi="Times New Roman" w:cs="Times New Roman"/>
          <w:bCs/>
          <w:sz w:val="24"/>
          <w:szCs w:val="24"/>
          <w:lang w:val="sr-Cyrl-RS"/>
        </w:rPr>
        <w:t>омисији да изврши увид у релевантну документацију насталу у току реализације активности;</w:t>
      </w:r>
    </w:p>
    <w:p w14:paraId="476077C8" w14:textId="5C58C8A9" w:rsidR="00644E2D" w:rsidRPr="00FC7E10" w:rsidRDefault="00644E2D" w:rsidP="00130337">
      <w:pPr>
        <w:pStyle w:val="ListParagraph"/>
        <w:numPr>
          <w:ilvl w:val="0"/>
          <w:numId w:val="11"/>
        </w:numPr>
        <w:spacing w:after="0"/>
        <w:jc w:val="both"/>
        <w:rPr>
          <w:rFonts w:ascii="Times New Roman" w:eastAsia="Times New Roman" w:hAnsi="Times New Roman" w:cs="Times New Roman"/>
          <w:bCs/>
          <w:sz w:val="24"/>
          <w:szCs w:val="24"/>
          <w:lang w:val="sr-Cyrl-RS"/>
        </w:rPr>
      </w:pPr>
      <w:r w:rsidRPr="00FC7E10">
        <w:rPr>
          <w:rFonts w:ascii="Times New Roman" w:eastAsia="Times New Roman" w:hAnsi="Times New Roman" w:cs="Times New Roman"/>
          <w:bCs/>
          <w:sz w:val="24"/>
          <w:szCs w:val="24"/>
          <w:lang w:val="sr-Cyrl-RS"/>
        </w:rPr>
        <w:t>Прикупљање информација од</w:t>
      </w:r>
      <w:r w:rsidR="00376CAD" w:rsidRPr="00FC7E10">
        <w:rPr>
          <w:rFonts w:ascii="Times New Roman" w:eastAsia="Times New Roman" w:hAnsi="Times New Roman" w:cs="Times New Roman"/>
          <w:bCs/>
          <w:sz w:val="24"/>
          <w:szCs w:val="24"/>
          <w:lang w:val="sr-Cyrl-RS"/>
        </w:rPr>
        <w:t xml:space="preserve"> директног/крајњег</w:t>
      </w:r>
      <w:r w:rsidRPr="00FC7E10">
        <w:rPr>
          <w:rFonts w:ascii="Times New Roman" w:eastAsia="Times New Roman" w:hAnsi="Times New Roman" w:cs="Times New Roman"/>
          <w:bCs/>
          <w:sz w:val="24"/>
          <w:szCs w:val="24"/>
          <w:lang w:val="sr-Cyrl-RS"/>
        </w:rPr>
        <w:t xml:space="preserve"> корисника средстава;</w:t>
      </w:r>
    </w:p>
    <w:p w14:paraId="6A7D81A5" w14:textId="414FC845" w:rsidR="00376CAD" w:rsidRPr="00FC7E10" w:rsidRDefault="00644E2D" w:rsidP="00130337">
      <w:pPr>
        <w:pStyle w:val="ListParagraph"/>
        <w:numPr>
          <w:ilvl w:val="0"/>
          <w:numId w:val="11"/>
        </w:numPr>
        <w:spacing w:after="0"/>
        <w:jc w:val="both"/>
        <w:rPr>
          <w:rFonts w:ascii="Times New Roman" w:eastAsia="Times New Roman" w:hAnsi="Times New Roman" w:cs="Times New Roman"/>
          <w:bCs/>
          <w:sz w:val="24"/>
          <w:szCs w:val="24"/>
          <w:lang w:val="sr-Cyrl-RS"/>
        </w:rPr>
      </w:pPr>
      <w:r w:rsidRPr="00FC7E10">
        <w:rPr>
          <w:rFonts w:ascii="Times New Roman" w:eastAsia="Times New Roman" w:hAnsi="Times New Roman" w:cs="Times New Roman"/>
          <w:bCs/>
          <w:sz w:val="24"/>
          <w:szCs w:val="24"/>
          <w:lang w:val="sr-Cyrl-RS"/>
        </w:rPr>
        <w:t>Друге</w:t>
      </w:r>
      <w:r w:rsidR="00376CAD" w:rsidRPr="00FC7E10">
        <w:rPr>
          <w:rFonts w:ascii="Times New Roman" w:eastAsia="Times New Roman" w:hAnsi="Times New Roman" w:cs="Times New Roman"/>
          <w:bCs/>
          <w:sz w:val="24"/>
          <w:szCs w:val="24"/>
          <w:lang w:val="sr-Cyrl-RS"/>
        </w:rPr>
        <w:t xml:space="preserve"> активности предвиђене уговором;</w:t>
      </w:r>
    </w:p>
    <w:p w14:paraId="1DFEBCD8" w14:textId="310BA4E6" w:rsidR="00644E2D" w:rsidRPr="00FC7E10" w:rsidRDefault="00376CAD" w:rsidP="00130337">
      <w:pPr>
        <w:pStyle w:val="ListParagraph"/>
        <w:numPr>
          <w:ilvl w:val="0"/>
          <w:numId w:val="11"/>
        </w:numPr>
        <w:spacing w:after="0"/>
        <w:jc w:val="both"/>
        <w:rPr>
          <w:rFonts w:ascii="Times New Roman" w:eastAsia="Times New Roman" w:hAnsi="Times New Roman" w:cs="Times New Roman"/>
          <w:bCs/>
          <w:sz w:val="24"/>
          <w:szCs w:val="24"/>
          <w:lang w:val="sr-Cyrl-RS"/>
        </w:rPr>
      </w:pPr>
      <w:r w:rsidRPr="00FC7E10">
        <w:rPr>
          <w:rFonts w:ascii="Times New Roman" w:eastAsia="Times New Roman" w:hAnsi="Times New Roman" w:cs="Times New Roman"/>
          <w:bCs/>
          <w:sz w:val="24"/>
          <w:szCs w:val="24"/>
          <w:lang w:val="sr-Cyrl-RS"/>
        </w:rPr>
        <w:t>П</w:t>
      </w:r>
      <w:r w:rsidR="00644E2D" w:rsidRPr="00FC7E10">
        <w:rPr>
          <w:rFonts w:ascii="Times New Roman" w:eastAsia="Times New Roman" w:hAnsi="Times New Roman" w:cs="Times New Roman"/>
          <w:bCs/>
          <w:sz w:val="24"/>
          <w:szCs w:val="24"/>
          <w:lang w:val="sr-Cyrl-RS"/>
        </w:rPr>
        <w:t>рипр</w:t>
      </w:r>
      <w:r w:rsidRPr="00FC7E10">
        <w:rPr>
          <w:rFonts w:ascii="Times New Roman" w:eastAsia="Times New Roman" w:hAnsi="Times New Roman" w:cs="Times New Roman"/>
          <w:bCs/>
          <w:sz w:val="24"/>
          <w:szCs w:val="24"/>
          <w:lang w:val="sr-Cyrl-RS"/>
        </w:rPr>
        <w:t>ему</w:t>
      </w:r>
      <w:r w:rsidR="00644E2D" w:rsidRPr="00FC7E10">
        <w:rPr>
          <w:rFonts w:ascii="Times New Roman" w:eastAsia="Times New Roman" w:hAnsi="Times New Roman" w:cs="Times New Roman"/>
          <w:bCs/>
          <w:sz w:val="24"/>
          <w:szCs w:val="24"/>
          <w:lang w:val="sr-Cyrl-RS"/>
        </w:rPr>
        <w:t xml:space="preserve">  извештаје о напретку и обавештава</w:t>
      </w:r>
      <w:r w:rsidRPr="00FC7E10">
        <w:rPr>
          <w:rFonts w:ascii="Times New Roman" w:eastAsia="Times New Roman" w:hAnsi="Times New Roman" w:cs="Times New Roman"/>
          <w:bCs/>
          <w:sz w:val="24"/>
          <w:szCs w:val="24"/>
          <w:lang w:val="sr-Cyrl-RS"/>
        </w:rPr>
        <w:t>ње надлежних органа</w:t>
      </w:r>
      <w:r w:rsidR="00644E2D" w:rsidRPr="00FC7E10">
        <w:rPr>
          <w:rFonts w:ascii="Times New Roman" w:eastAsia="Times New Roman" w:hAnsi="Times New Roman" w:cs="Times New Roman"/>
          <w:bCs/>
          <w:sz w:val="24"/>
          <w:szCs w:val="24"/>
          <w:lang w:val="sr-Cyrl-RS"/>
        </w:rPr>
        <w:t xml:space="preserve"> и јавност</w:t>
      </w:r>
      <w:r w:rsidRPr="00FC7E10">
        <w:rPr>
          <w:rFonts w:ascii="Times New Roman" w:eastAsia="Times New Roman" w:hAnsi="Times New Roman" w:cs="Times New Roman"/>
          <w:bCs/>
          <w:sz w:val="24"/>
          <w:szCs w:val="24"/>
          <w:lang w:val="sr-Cyrl-RS"/>
        </w:rPr>
        <w:t>и</w:t>
      </w:r>
      <w:r w:rsidR="00644E2D" w:rsidRPr="00FC7E10">
        <w:rPr>
          <w:rFonts w:ascii="Times New Roman" w:eastAsia="Times New Roman" w:hAnsi="Times New Roman" w:cs="Times New Roman"/>
          <w:bCs/>
          <w:sz w:val="24"/>
          <w:szCs w:val="24"/>
          <w:lang w:val="sr-Cyrl-RS"/>
        </w:rPr>
        <w:t>.</w:t>
      </w:r>
    </w:p>
    <w:p w14:paraId="368E85A7" w14:textId="77777777" w:rsidR="00B64B0E" w:rsidRPr="00FC7E10" w:rsidRDefault="00B64B0E" w:rsidP="00B64B0E">
      <w:pPr>
        <w:pStyle w:val="ListParagraph"/>
        <w:spacing w:after="0"/>
        <w:jc w:val="both"/>
        <w:rPr>
          <w:rFonts w:ascii="Times New Roman" w:eastAsia="Times New Roman" w:hAnsi="Times New Roman" w:cs="Times New Roman"/>
          <w:bCs/>
          <w:sz w:val="24"/>
          <w:szCs w:val="24"/>
          <w:lang w:val="sr-Cyrl-RS"/>
        </w:rPr>
      </w:pPr>
    </w:p>
    <w:p w14:paraId="26C1C973" w14:textId="77777777" w:rsidR="0068043F" w:rsidRPr="00FC7E10" w:rsidRDefault="0068043F" w:rsidP="00130337">
      <w:pPr>
        <w:spacing w:after="0"/>
        <w:ind w:left="360"/>
        <w:jc w:val="both"/>
        <w:rPr>
          <w:rFonts w:ascii="Times New Roman" w:eastAsia="Times New Roman" w:hAnsi="Times New Roman" w:cs="Times New Roman"/>
          <w:bCs/>
          <w:sz w:val="24"/>
          <w:szCs w:val="24"/>
          <w:lang w:val="sr-Cyrl-RS"/>
        </w:rPr>
      </w:pPr>
    </w:p>
    <w:p w14:paraId="4B46A895" w14:textId="5A7073C4" w:rsidR="0068043F" w:rsidRPr="00FC7E10" w:rsidRDefault="0068043F" w:rsidP="00130337">
      <w:pPr>
        <w:spacing w:after="0" w:line="240" w:lineRule="auto"/>
        <w:ind w:left="360"/>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Члан 13.</w:t>
      </w:r>
    </w:p>
    <w:p w14:paraId="27161D6A" w14:textId="77777777" w:rsidR="0068043F" w:rsidRPr="00FC7E10" w:rsidRDefault="0068043F" w:rsidP="00130337">
      <w:pPr>
        <w:spacing w:after="0" w:line="240" w:lineRule="auto"/>
        <w:ind w:left="360"/>
        <w:jc w:val="center"/>
        <w:rPr>
          <w:rFonts w:ascii="Times New Roman" w:eastAsia="Times New Roman" w:hAnsi="Times New Roman" w:cs="Times New Roman"/>
          <w:b/>
          <w:sz w:val="24"/>
          <w:szCs w:val="24"/>
          <w:lang w:val="sr-Cyrl-RS"/>
        </w:rPr>
      </w:pPr>
    </w:p>
    <w:p w14:paraId="70BE42A1" w14:textId="16DF3C61" w:rsidR="0068043F" w:rsidRPr="00FC7E10" w:rsidRDefault="0068043F" w:rsidP="00130337">
      <w:pPr>
        <w:spacing w:after="0" w:line="240" w:lineRule="auto"/>
        <w:ind w:left="36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Рокови за реализацију</w:t>
      </w:r>
    </w:p>
    <w:p w14:paraId="4E0F06E9" w14:textId="4DEF1CEB" w:rsidR="0068043F" w:rsidRPr="00FC7E10" w:rsidRDefault="0068043F" w:rsidP="00130337">
      <w:pPr>
        <w:pStyle w:val="ListParagraph"/>
        <w:numPr>
          <w:ilvl w:val="0"/>
          <w:numId w:val="10"/>
        </w:numPr>
        <w:spacing w:after="0" w:line="276" w:lineRule="auto"/>
        <w:ind w:left="714" w:hanging="357"/>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рок за пријаву на Јавни позив за директне кориснике средстава је најмање 15 дана</w:t>
      </w:r>
      <w:r w:rsidR="00FC49AA" w:rsidRPr="00FC7E10">
        <w:rPr>
          <w:rFonts w:ascii="Times New Roman" w:hAnsi="Times New Roman" w:cs="Times New Roman"/>
          <w:bCs/>
          <w:sz w:val="24"/>
          <w:szCs w:val="24"/>
          <w:lang w:val="sr-Cyrl-RS"/>
        </w:rPr>
        <w:t>;</w:t>
      </w:r>
    </w:p>
    <w:p w14:paraId="3188EC31" w14:textId="75BA6E94" w:rsidR="0068043F" w:rsidRPr="00FC7E10" w:rsidRDefault="0068043F" w:rsidP="00130337">
      <w:pPr>
        <w:pStyle w:val="ListParagraph"/>
        <w:numPr>
          <w:ilvl w:val="0"/>
          <w:numId w:val="10"/>
        </w:numPr>
        <w:spacing w:after="0" w:line="276" w:lineRule="auto"/>
        <w:ind w:left="714" w:hanging="357"/>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евалуација пријава</w:t>
      </w:r>
      <w:r w:rsidR="00747FD0" w:rsidRPr="00FC7E10">
        <w:rPr>
          <w:rFonts w:ascii="Times New Roman" w:hAnsi="Times New Roman" w:cs="Times New Roman"/>
          <w:bCs/>
          <w:sz w:val="24"/>
          <w:szCs w:val="24"/>
          <w:lang w:val="sr-Cyrl-RS"/>
        </w:rPr>
        <w:t xml:space="preserve"> на Јавни позив</w:t>
      </w:r>
      <w:r w:rsidRPr="00FC7E10">
        <w:rPr>
          <w:rFonts w:ascii="Times New Roman" w:hAnsi="Times New Roman" w:cs="Times New Roman"/>
          <w:bCs/>
          <w:sz w:val="24"/>
          <w:szCs w:val="24"/>
          <w:lang w:val="sr-Cyrl-RS"/>
        </w:rPr>
        <w:t xml:space="preserve"> директних корисника средстава </w:t>
      </w:r>
      <w:r w:rsidR="00747FD0" w:rsidRPr="00FC7E10">
        <w:rPr>
          <w:rFonts w:ascii="Times New Roman" w:hAnsi="Times New Roman" w:cs="Times New Roman"/>
          <w:bCs/>
          <w:sz w:val="24"/>
          <w:szCs w:val="24"/>
          <w:lang w:val="sr-Cyrl-RS"/>
        </w:rPr>
        <w:t xml:space="preserve">и доношење прелиминарне ранг листе </w:t>
      </w:r>
      <w:r w:rsidR="00607B36" w:rsidRPr="00FC7E10">
        <w:rPr>
          <w:rFonts w:ascii="Times New Roman" w:hAnsi="Times New Roman" w:cs="Times New Roman"/>
          <w:bCs/>
          <w:sz w:val="24"/>
          <w:szCs w:val="24"/>
          <w:lang w:val="sr-Cyrl-RS"/>
        </w:rPr>
        <w:t>не може бити дужe</w:t>
      </w:r>
      <w:r w:rsidRPr="00FC7E10">
        <w:rPr>
          <w:rFonts w:ascii="Times New Roman" w:hAnsi="Times New Roman" w:cs="Times New Roman"/>
          <w:bCs/>
          <w:sz w:val="24"/>
          <w:szCs w:val="24"/>
          <w:lang w:val="sr-Cyrl-RS"/>
        </w:rPr>
        <w:t xml:space="preserve"> од </w:t>
      </w:r>
      <w:r w:rsidR="00FB224F" w:rsidRPr="00FC7E10">
        <w:rPr>
          <w:rFonts w:ascii="Times New Roman" w:hAnsi="Times New Roman" w:cs="Times New Roman"/>
          <w:bCs/>
          <w:sz w:val="24"/>
          <w:szCs w:val="24"/>
          <w:lang w:val="sr-Cyrl-RS"/>
        </w:rPr>
        <w:t>15</w:t>
      </w:r>
      <w:r w:rsidRPr="00FC7E10">
        <w:rPr>
          <w:rFonts w:ascii="Times New Roman" w:hAnsi="Times New Roman" w:cs="Times New Roman"/>
          <w:bCs/>
          <w:sz w:val="24"/>
          <w:szCs w:val="24"/>
          <w:lang w:val="sr-Cyrl-RS"/>
        </w:rPr>
        <w:t xml:space="preserve"> дана</w:t>
      </w:r>
      <w:r w:rsidR="00FC49AA" w:rsidRPr="00FC7E10">
        <w:rPr>
          <w:rFonts w:ascii="Times New Roman" w:hAnsi="Times New Roman" w:cs="Times New Roman"/>
          <w:bCs/>
          <w:sz w:val="24"/>
          <w:szCs w:val="24"/>
          <w:lang w:val="sr-Cyrl-RS"/>
        </w:rPr>
        <w:t>;</w:t>
      </w:r>
    </w:p>
    <w:p w14:paraId="6CD9DB94" w14:textId="6B8AFBE9" w:rsidR="0068043F" w:rsidRPr="00FC7E10" w:rsidRDefault="0068043F" w:rsidP="00130337">
      <w:pPr>
        <w:pStyle w:val="ListParagraph"/>
        <w:numPr>
          <w:ilvl w:val="0"/>
          <w:numId w:val="10"/>
        </w:numPr>
        <w:spacing w:after="0" w:line="276" w:lineRule="auto"/>
        <w:ind w:left="714" w:hanging="357"/>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рок за пријаву крајњих корисника на Јавни позив је најмање 21 дан</w:t>
      </w:r>
      <w:r w:rsidR="00FC49AA" w:rsidRPr="00FC7E10">
        <w:rPr>
          <w:rFonts w:ascii="Times New Roman" w:hAnsi="Times New Roman" w:cs="Times New Roman"/>
          <w:bCs/>
          <w:sz w:val="24"/>
          <w:szCs w:val="24"/>
          <w:lang w:val="sr-Cyrl-RS"/>
        </w:rPr>
        <w:t>;</w:t>
      </w:r>
    </w:p>
    <w:p w14:paraId="62748710" w14:textId="0C31130A" w:rsidR="0068043F" w:rsidRPr="00FC7E10" w:rsidRDefault="0068043F" w:rsidP="00130337">
      <w:pPr>
        <w:pStyle w:val="ListParagraph"/>
        <w:numPr>
          <w:ilvl w:val="0"/>
          <w:numId w:val="10"/>
        </w:numPr>
        <w:spacing w:after="0" w:line="276" w:lineRule="auto"/>
        <w:ind w:left="714" w:hanging="357"/>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евалуација пријава крајњих корисника и доношење прелиминарне ранг лист</w:t>
      </w:r>
      <w:r w:rsidR="00607B36" w:rsidRPr="00FC7E10">
        <w:rPr>
          <w:rFonts w:ascii="Times New Roman" w:hAnsi="Times New Roman" w:cs="Times New Roman"/>
          <w:bCs/>
          <w:sz w:val="24"/>
          <w:szCs w:val="24"/>
          <w:lang w:val="sr-Cyrl-RS"/>
        </w:rPr>
        <w:t>e</w:t>
      </w:r>
      <w:r w:rsidRPr="00FC7E10">
        <w:rPr>
          <w:rFonts w:ascii="Times New Roman" w:hAnsi="Times New Roman" w:cs="Times New Roman"/>
          <w:bCs/>
          <w:sz w:val="24"/>
          <w:szCs w:val="24"/>
          <w:lang w:val="sr-Cyrl-RS"/>
        </w:rPr>
        <w:t xml:space="preserve"> крајњих корисника </w:t>
      </w:r>
      <w:r w:rsidR="00607B36" w:rsidRPr="00FC7E10">
        <w:rPr>
          <w:rFonts w:ascii="Times New Roman" w:hAnsi="Times New Roman" w:cs="Times New Roman"/>
          <w:bCs/>
          <w:sz w:val="24"/>
          <w:szCs w:val="24"/>
          <w:lang w:val="sr-Cyrl-RS"/>
        </w:rPr>
        <w:t>не може бити дужe</w:t>
      </w:r>
      <w:r w:rsidR="00FC49AA" w:rsidRPr="00FC7E10">
        <w:rPr>
          <w:rFonts w:ascii="Times New Roman" w:hAnsi="Times New Roman" w:cs="Times New Roman"/>
          <w:bCs/>
          <w:sz w:val="24"/>
          <w:szCs w:val="24"/>
          <w:lang w:val="sr-Cyrl-RS"/>
        </w:rPr>
        <w:t xml:space="preserve"> од  1</w:t>
      </w:r>
      <w:r w:rsidR="00FB224F" w:rsidRPr="00FC7E10">
        <w:rPr>
          <w:rFonts w:ascii="Times New Roman" w:hAnsi="Times New Roman" w:cs="Times New Roman"/>
          <w:bCs/>
          <w:sz w:val="24"/>
          <w:szCs w:val="24"/>
          <w:lang w:val="sr-Cyrl-RS"/>
        </w:rPr>
        <w:t>5</w:t>
      </w:r>
      <w:r w:rsidRPr="00FC7E10">
        <w:rPr>
          <w:rFonts w:ascii="Times New Roman" w:hAnsi="Times New Roman" w:cs="Times New Roman"/>
          <w:bCs/>
          <w:sz w:val="24"/>
          <w:szCs w:val="24"/>
          <w:lang w:val="sr-Cyrl-RS"/>
        </w:rPr>
        <w:t xml:space="preserve">  дана;</w:t>
      </w:r>
    </w:p>
    <w:p w14:paraId="632FF436" w14:textId="332DD4E3" w:rsidR="00C37317" w:rsidRPr="00FC7E10" w:rsidRDefault="00747FD0" w:rsidP="00130337">
      <w:pPr>
        <w:pStyle w:val="ListParagraph"/>
        <w:numPr>
          <w:ilvl w:val="0"/>
          <w:numId w:val="10"/>
        </w:numPr>
        <w:spacing w:after="0" w:line="276" w:lineRule="auto"/>
        <w:ind w:left="714" w:hanging="357"/>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доношење коначне ранг листе директних / крајњих корисника </w:t>
      </w:r>
      <w:r w:rsidR="00626FDB" w:rsidRPr="00FC7E10">
        <w:rPr>
          <w:rFonts w:ascii="Times New Roman" w:hAnsi="Times New Roman" w:cs="Times New Roman"/>
          <w:bCs/>
          <w:sz w:val="24"/>
          <w:szCs w:val="24"/>
          <w:lang w:val="sr-Cyrl-RS"/>
        </w:rPr>
        <w:t>не може бити дуже</w:t>
      </w:r>
      <w:r w:rsidRPr="00FC7E10">
        <w:rPr>
          <w:rFonts w:ascii="Times New Roman" w:hAnsi="Times New Roman" w:cs="Times New Roman"/>
          <w:bCs/>
          <w:sz w:val="24"/>
          <w:szCs w:val="24"/>
          <w:lang w:val="sr-Cyrl-RS"/>
        </w:rPr>
        <w:t xml:space="preserve">  од  15  дана од дана подношења последњег приговора;</w:t>
      </w:r>
    </w:p>
    <w:bookmarkEnd w:id="9"/>
    <w:p w14:paraId="421E0F7A" w14:textId="10C97233" w:rsidR="00A51960" w:rsidRPr="00FC7E10" w:rsidRDefault="00CE05BE" w:rsidP="00130337">
      <w:pPr>
        <w:spacing w:after="0" w:line="240" w:lineRule="auto"/>
        <w:ind w:firstLine="612"/>
        <w:jc w:val="both"/>
        <w:rPr>
          <w:rFonts w:ascii="Times New Roman" w:eastAsia="Times New Roman" w:hAnsi="Times New Roman" w:cs="Times New Roman"/>
          <w:b/>
          <w:sz w:val="24"/>
          <w:szCs w:val="24"/>
          <w:lang w:val="sr-Cyrl-RS"/>
        </w:rPr>
      </w:pPr>
      <w:r w:rsidRPr="00FC7E10">
        <w:rPr>
          <w:rFonts w:ascii="Times New Roman" w:hAnsi="Times New Roman" w:cs="Times New Roman"/>
          <w:bCs/>
          <w:sz w:val="24"/>
          <w:szCs w:val="24"/>
          <w:lang w:val="sr-Cyrl-RS"/>
        </w:rPr>
        <w:t xml:space="preserve">               </w:t>
      </w:r>
    </w:p>
    <w:p w14:paraId="6D599076" w14:textId="77777777" w:rsidR="00130337" w:rsidRPr="00FC7E10" w:rsidRDefault="00130337" w:rsidP="00130337">
      <w:pPr>
        <w:spacing w:after="0" w:line="240" w:lineRule="auto"/>
        <w:rPr>
          <w:rFonts w:ascii="Times New Roman" w:eastAsia="Times New Roman" w:hAnsi="Times New Roman" w:cs="Times New Roman"/>
          <w:b/>
          <w:sz w:val="24"/>
          <w:szCs w:val="24"/>
          <w:lang w:val="sr-Cyrl-RS"/>
        </w:rPr>
      </w:pPr>
    </w:p>
    <w:p w14:paraId="0F0C99C8" w14:textId="77777777" w:rsidR="00A14043" w:rsidRPr="00FC7E10" w:rsidRDefault="00A14043" w:rsidP="00130337">
      <w:pPr>
        <w:spacing w:after="0" w:line="240" w:lineRule="auto"/>
        <w:rPr>
          <w:rFonts w:ascii="Times New Roman" w:eastAsia="Times New Roman" w:hAnsi="Times New Roman" w:cs="Times New Roman"/>
          <w:b/>
          <w:sz w:val="24"/>
          <w:szCs w:val="24"/>
          <w:lang w:val="sr-Cyrl-RS"/>
        </w:rPr>
      </w:pPr>
    </w:p>
    <w:p w14:paraId="71743F2E" w14:textId="77777777" w:rsidR="00A14043" w:rsidRPr="00FC7E10" w:rsidRDefault="00A14043" w:rsidP="00130337">
      <w:pPr>
        <w:spacing w:after="0" w:line="240" w:lineRule="auto"/>
        <w:rPr>
          <w:rFonts w:ascii="Times New Roman" w:eastAsia="Times New Roman" w:hAnsi="Times New Roman" w:cs="Times New Roman"/>
          <w:b/>
          <w:sz w:val="24"/>
          <w:szCs w:val="24"/>
          <w:lang w:val="sr-Cyrl-RS"/>
        </w:rPr>
      </w:pPr>
    </w:p>
    <w:p w14:paraId="13A8CA64" w14:textId="77777777" w:rsidR="00A14043" w:rsidRPr="00FC7E10" w:rsidRDefault="00A14043" w:rsidP="00130337">
      <w:pPr>
        <w:spacing w:after="0" w:line="240" w:lineRule="auto"/>
        <w:rPr>
          <w:rFonts w:ascii="Times New Roman" w:eastAsia="Times New Roman" w:hAnsi="Times New Roman" w:cs="Times New Roman"/>
          <w:b/>
          <w:sz w:val="24"/>
          <w:szCs w:val="24"/>
          <w:lang w:val="sr-Cyrl-RS"/>
        </w:rPr>
      </w:pPr>
    </w:p>
    <w:p w14:paraId="4D690969" w14:textId="77777777" w:rsidR="00A14043" w:rsidRPr="00FC7E10" w:rsidRDefault="00A14043" w:rsidP="00130337">
      <w:pPr>
        <w:spacing w:after="0" w:line="240" w:lineRule="auto"/>
        <w:rPr>
          <w:rFonts w:ascii="Times New Roman" w:eastAsia="Times New Roman" w:hAnsi="Times New Roman" w:cs="Times New Roman"/>
          <w:b/>
          <w:sz w:val="24"/>
          <w:szCs w:val="24"/>
          <w:lang w:val="sr-Cyrl-RS"/>
        </w:rPr>
      </w:pPr>
    </w:p>
    <w:p w14:paraId="519AEBFE" w14:textId="77777777" w:rsidR="00A14043" w:rsidRPr="00FC7E10" w:rsidRDefault="00A14043" w:rsidP="00130337">
      <w:pPr>
        <w:spacing w:after="0" w:line="240" w:lineRule="auto"/>
        <w:rPr>
          <w:rFonts w:ascii="Times New Roman" w:eastAsia="Times New Roman" w:hAnsi="Times New Roman" w:cs="Times New Roman"/>
          <w:b/>
          <w:sz w:val="24"/>
          <w:szCs w:val="24"/>
          <w:lang w:val="sr-Cyrl-RS"/>
        </w:rPr>
      </w:pPr>
    </w:p>
    <w:p w14:paraId="3F5C49DD" w14:textId="77777777" w:rsidR="00A14043" w:rsidRPr="00FC7E10" w:rsidRDefault="00A14043" w:rsidP="00130337">
      <w:pPr>
        <w:spacing w:after="0" w:line="240" w:lineRule="auto"/>
        <w:rPr>
          <w:rFonts w:ascii="Times New Roman" w:eastAsia="Times New Roman" w:hAnsi="Times New Roman" w:cs="Times New Roman"/>
          <w:b/>
          <w:sz w:val="24"/>
          <w:szCs w:val="24"/>
          <w:lang w:val="sr-Cyrl-RS"/>
        </w:rPr>
      </w:pPr>
    </w:p>
    <w:p w14:paraId="7A3F5302" w14:textId="4F28DAAA" w:rsidR="00761DEA" w:rsidRPr="00FC7E10" w:rsidRDefault="00536A1C"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lastRenderedPageBreak/>
        <w:t>I</w:t>
      </w:r>
      <w:r w:rsidRPr="00FC7E10">
        <w:rPr>
          <w:rFonts w:ascii="Times New Roman" w:eastAsia="Times New Roman" w:hAnsi="Times New Roman" w:cs="Times New Roman"/>
          <w:b/>
          <w:bCs/>
          <w:sz w:val="24"/>
          <w:szCs w:val="24"/>
          <w:lang w:val="sr-Cyrl-RS"/>
        </w:rPr>
        <w:t>V ПОСТУПАК ДОДЕЛЕ СРЕДСТАВА</w:t>
      </w:r>
    </w:p>
    <w:p w14:paraId="57954E1D" w14:textId="15E2909F" w:rsidR="0066148A" w:rsidRPr="00FC7E10" w:rsidRDefault="0066148A" w:rsidP="00130337">
      <w:pPr>
        <w:spacing w:after="0"/>
        <w:jc w:val="both"/>
        <w:rPr>
          <w:rFonts w:ascii="Times New Roman" w:hAnsi="Times New Roman" w:cs="Times New Roman"/>
          <w:b/>
          <w:sz w:val="24"/>
          <w:szCs w:val="24"/>
          <w:lang w:val="sr-Cyrl-RS"/>
        </w:rPr>
      </w:pPr>
    </w:p>
    <w:p w14:paraId="03D84C73" w14:textId="63896B0B" w:rsidR="00761DEA" w:rsidRPr="00FC7E10" w:rsidRDefault="00761DEA"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 xml:space="preserve">Члан </w:t>
      </w:r>
      <w:r w:rsidR="00EA1E32" w:rsidRPr="00FC7E10">
        <w:rPr>
          <w:rFonts w:ascii="Times New Roman" w:eastAsia="Times New Roman" w:hAnsi="Times New Roman" w:cs="Times New Roman"/>
          <w:b/>
          <w:sz w:val="24"/>
          <w:szCs w:val="24"/>
          <w:lang w:val="sr-Cyrl-RS"/>
        </w:rPr>
        <w:t>1</w:t>
      </w:r>
      <w:r w:rsidR="002D23D8" w:rsidRPr="00FC7E10">
        <w:rPr>
          <w:rFonts w:ascii="Times New Roman" w:eastAsia="Times New Roman" w:hAnsi="Times New Roman" w:cs="Times New Roman"/>
          <w:b/>
          <w:sz w:val="24"/>
          <w:szCs w:val="24"/>
          <w:lang w:val="sr-Cyrl-RS"/>
        </w:rPr>
        <w:t>4</w:t>
      </w:r>
      <w:r w:rsidRPr="00FC7E10">
        <w:rPr>
          <w:rFonts w:ascii="Times New Roman" w:eastAsia="Times New Roman" w:hAnsi="Times New Roman" w:cs="Times New Roman"/>
          <w:b/>
          <w:sz w:val="24"/>
          <w:szCs w:val="24"/>
          <w:lang w:val="sr-Cyrl-RS"/>
        </w:rPr>
        <w:t>.</w:t>
      </w:r>
    </w:p>
    <w:p w14:paraId="1BF979B9" w14:textId="77777777" w:rsidR="00761DEA" w:rsidRPr="00FC7E10" w:rsidRDefault="00761DEA" w:rsidP="00130337">
      <w:pPr>
        <w:spacing w:after="0" w:line="240" w:lineRule="auto"/>
        <w:ind w:firstLine="720"/>
        <w:jc w:val="both"/>
        <w:rPr>
          <w:rFonts w:ascii="Times New Roman" w:eastAsia="Times New Roman" w:hAnsi="Times New Roman" w:cs="Times New Roman"/>
          <w:color w:val="FF0000"/>
          <w:sz w:val="24"/>
          <w:szCs w:val="24"/>
          <w:lang w:val="sr-Cyrl-RS"/>
        </w:rPr>
      </w:pPr>
      <w:r w:rsidRPr="00FC7E10">
        <w:rPr>
          <w:rFonts w:ascii="Times New Roman" w:eastAsia="Times New Roman" w:hAnsi="Times New Roman" w:cs="Times New Roman"/>
          <w:color w:val="FF0000"/>
          <w:sz w:val="24"/>
          <w:szCs w:val="24"/>
          <w:lang w:val="sr-Cyrl-RS"/>
        </w:rPr>
        <w:t xml:space="preserve">        </w:t>
      </w:r>
    </w:p>
    <w:p w14:paraId="4CBF6C8C" w14:textId="2AEE5B4C" w:rsidR="00761DEA" w:rsidRPr="00FC7E10" w:rsidRDefault="00761DEA"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Средства Буџет</w:t>
      </w:r>
      <w:r w:rsidR="008D172B" w:rsidRPr="00FC7E10">
        <w:rPr>
          <w:rFonts w:ascii="Times New Roman" w:eastAsia="Times New Roman" w:hAnsi="Times New Roman" w:cs="Times New Roman"/>
          <w:sz w:val="24"/>
          <w:szCs w:val="24"/>
          <w:lang w:val="sr-Cyrl-RS"/>
        </w:rPr>
        <w:t xml:space="preserve">а </w:t>
      </w:r>
      <w:r w:rsidR="00B64B0E" w:rsidRPr="00FC7E10">
        <w:rPr>
          <w:rFonts w:ascii="Times New Roman" w:eastAsia="Times New Roman" w:hAnsi="Times New Roman" w:cs="Times New Roman"/>
          <w:sz w:val="24"/>
          <w:szCs w:val="24"/>
          <w:lang w:val="sr-Cyrl-RS"/>
        </w:rPr>
        <w:t>Града Ниша</w:t>
      </w:r>
      <w:r w:rsidRPr="00FC7E10">
        <w:rPr>
          <w:rFonts w:ascii="Times New Roman" w:eastAsia="Times New Roman" w:hAnsi="Times New Roman" w:cs="Times New Roman"/>
          <w:sz w:val="24"/>
          <w:szCs w:val="24"/>
          <w:lang w:val="sr-Cyrl-RS"/>
        </w:rPr>
        <w:t xml:space="preserve"> за </w:t>
      </w:r>
      <w:r w:rsidR="00607B36" w:rsidRPr="00FC7E10">
        <w:rPr>
          <w:rFonts w:ascii="Times New Roman" w:hAnsi="Times New Roman" w:cs="Times New Roman"/>
          <w:bCs/>
          <w:sz w:val="24"/>
          <w:szCs w:val="24"/>
          <w:lang w:val="sr-Cyrl-RS"/>
        </w:rPr>
        <w:t xml:space="preserve">суфинансирању мера енергетске санације стамбених зграда, породичних кућа и станова </w:t>
      </w:r>
      <w:r w:rsidRPr="00FC7E10">
        <w:rPr>
          <w:rFonts w:ascii="Times New Roman" w:eastAsia="Times New Roman" w:hAnsi="Times New Roman" w:cs="Times New Roman"/>
          <w:sz w:val="24"/>
          <w:szCs w:val="24"/>
          <w:lang w:val="sr-Cyrl-RS"/>
        </w:rPr>
        <w:t xml:space="preserve">додељују се у складу са одредбама овог Правилника. </w:t>
      </w:r>
    </w:p>
    <w:p w14:paraId="66B4157E" w14:textId="04DED785" w:rsidR="00761DEA" w:rsidRPr="00FC7E10" w:rsidRDefault="00761DEA"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Расподела средстава из става 1. овог члана обухвата расписивање јавног позива</w:t>
      </w:r>
      <w:r w:rsidR="008D172B" w:rsidRPr="00FC7E10">
        <w:rPr>
          <w:rFonts w:ascii="Times New Roman" w:eastAsia="Times New Roman" w:hAnsi="Times New Roman" w:cs="Times New Roman"/>
          <w:sz w:val="24"/>
          <w:szCs w:val="24"/>
          <w:lang w:val="sr-Cyrl-RS"/>
        </w:rPr>
        <w:t xml:space="preserve"> за привредне субјекте</w:t>
      </w:r>
      <w:r w:rsidRPr="00FC7E10">
        <w:rPr>
          <w:rFonts w:ascii="Times New Roman" w:eastAsia="Times New Roman" w:hAnsi="Times New Roman" w:cs="Times New Roman"/>
          <w:sz w:val="24"/>
          <w:szCs w:val="24"/>
          <w:lang w:val="sr-Cyrl-RS"/>
        </w:rPr>
        <w:t>, прикупљање и комплетирање пријава на јавни позив, контролу формалне исправности и комплетности пријава,</w:t>
      </w:r>
      <w:r w:rsidR="00607B36" w:rsidRPr="00FC7E10">
        <w:rPr>
          <w:rFonts w:ascii="Times New Roman" w:eastAsia="Times New Roman" w:hAnsi="Times New Roman" w:cs="Times New Roman"/>
          <w:sz w:val="24"/>
          <w:szCs w:val="24"/>
          <w:lang w:val="sr-Cyrl-RS"/>
        </w:rPr>
        <w:t xml:space="preserve"> испуњености услова и</w:t>
      </w:r>
      <w:r w:rsidRPr="00FC7E10">
        <w:rPr>
          <w:rFonts w:ascii="Times New Roman" w:eastAsia="Times New Roman" w:hAnsi="Times New Roman" w:cs="Times New Roman"/>
          <w:sz w:val="24"/>
          <w:szCs w:val="24"/>
          <w:lang w:val="sr-Cyrl-RS"/>
        </w:rPr>
        <w:t xml:space="preserve"> оцењивање</w:t>
      </w:r>
      <w:r w:rsidR="00607B36" w:rsidRPr="00FC7E10">
        <w:rPr>
          <w:rFonts w:ascii="Times New Roman" w:eastAsia="Times New Roman" w:hAnsi="Times New Roman" w:cs="Times New Roman"/>
          <w:sz w:val="24"/>
          <w:szCs w:val="24"/>
          <w:lang w:val="sr-Cyrl-RS"/>
        </w:rPr>
        <w:t xml:space="preserve"> привредних субјеката ради</w:t>
      </w:r>
      <w:r w:rsidRPr="00FC7E10">
        <w:rPr>
          <w:rFonts w:ascii="Times New Roman" w:eastAsia="Times New Roman" w:hAnsi="Times New Roman" w:cs="Times New Roman"/>
          <w:sz w:val="24"/>
          <w:szCs w:val="24"/>
          <w:lang w:val="sr-Cyrl-RS"/>
        </w:rPr>
        <w:t xml:space="preserve"> утврђивање листе </w:t>
      </w:r>
      <w:r w:rsidR="00607B36" w:rsidRPr="00FC7E10">
        <w:rPr>
          <w:rFonts w:ascii="Times New Roman" w:eastAsia="Times New Roman" w:hAnsi="Times New Roman" w:cs="Times New Roman"/>
          <w:sz w:val="24"/>
          <w:szCs w:val="24"/>
          <w:lang w:val="sr-Cyrl-RS"/>
        </w:rPr>
        <w:t>директних корисника</w:t>
      </w:r>
      <w:r w:rsidR="001602CD" w:rsidRPr="00FC7E10">
        <w:rPr>
          <w:rFonts w:ascii="Times New Roman" w:eastAsia="Times New Roman" w:hAnsi="Times New Roman" w:cs="Times New Roman"/>
          <w:sz w:val="24"/>
          <w:szCs w:val="24"/>
          <w:lang w:val="sr-Cyrl-RS"/>
        </w:rPr>
        <w:t xml:space="preserve"> и</w:t>
      </w:r>
      <w:r w:rsidRPr="00FC7E10">
        <w:rPr>
          <w:rFonts w:ascii="Times New Roman" w:eastAsia="Times New Roman" w:hAnsi="Times New Roman" w:cs="Times New Roman"/>
          <w:sz w:val="24"/>
          <w:szCs w:val="24"/>
          <w:lang w:val="sr-Cyrl-RS"/>
        </w:rPr>
        <w:t xml:space="preserve"> доношење акта о </w:t>
      </w:r>
      <w:r w:rsidR="00AA2CAB" w:rsidRPr="00FC7E10">
        <w:rPr>
          <w:rFonts w:ascii="Times New Roman" w:eastAsia="Times New Roman" w:hAnsi="Times New Roman" w:cs="Times New Roman"/>
          <w:sz w:val="24"/>
          <w:szCs w:val="24"/>
          <w:lang w:val="sr-Cyrl-RS"/>
        </w:rPr>
        <w:t>избору</w:t>
      </w:r>
      <w:r w:rsidRPr="00FC7E10">
        <w:rPr>
          <w:rFonts w:ascii="Times New Roman" w:eastAsia="Times New Roman" w:hAnsi="Times New Roman" w:cs="Times New Roman"/>
          <w:sz w:val="24"/>
          <w:szCs w:val="24"/>
          <w:lang w:val="sr-Cyrl-RS"/>
        </w:rPr>
        <w:t xml:space="preserve"> </w:t>
      </w:r>
      <w:r w:rsidR="00607B36" w:rsidRPr="00FC7E10">
        <w:rPr>
          <w:rFonts w:ascii="Times New Roman" w:eastAsia="Times New Roman" w:hAnsi="Times New Roman" w:cs="Times New Roman"/>
          <w:sz w:val="24"/>
          <w:szCs w:val="24"/>
          <w:lang w:val="sr-Cyrl-RS"/>
        </w:rPr>
        <w:t>директних корисника</w:t>
      </w:r>
      <w:r w:rsidR="001602CD" w:rsidRPr="00FC7E10">
        <w:rPr>
          <w:rFonts w:ascii="Times New Roman" w:eastAsia="Times New Roman" w:hAnsi="Times New Roman" w:cs="Times New Roman"/>
          <w:sz w:val="24"/>
          <w:szCs w:val="24"/>
          <w:lang w:val="sr-Cyrl-RS"/>
        </w:rPr>
        <w:t>, као и,</w:t>
      </w:r>
      <w:r w:rsidRPr="00FC7E10">
        <w:rPr>
          <w:rFonts w:ascii="Times New Roman" w:eastAsia="Times New Roman" w:hAnsi="Times New Roman" w:cs="Times New Roman"/>
          <w:sz w:val="24"/>
          <w:szCs w:val="24"/>
          <w:lang w:val="sr-Cyrl-RS"/>
        </w:rPr>
        <w:t xml:space="preserve"> </w:t>
      </w:r>
      <w:r w:rsidR="008D172B" w:rsidRPr="00FC7E10">
        <w:rPr>
          <w:rFonts w:ascii="Times New Roman" w:eastAsia="Times New Roman" w:hAnsi="Times New Roman" w:cs="Times New Roman"/>
          <w:sz w:val="24"/>
          <w:szCs w:val="24"/>
          <w:lang w:val="sr-Cyrl-RS"/>
        </w:rPr>
        <w:t>расписивање јавног позива за грађан</w:t>
      </w:r>
      <w:r w:rsidR="00AA2CAB" w:rsidRPr="00FC7E10">
        <w:rPr>
          <w:rFonts w:ascii="Times New Roman" w:eastAsia="Times New Roman" w:hAnsi="Times New Roman" w:cs="Times New Roman"/>
          <w:sz w:val="24"/>
          <w:szCs w:val="24"/>
          <w:lang w:val="sr-Cyrl-RS"/>
        </w:rPr>
        <w:t>е</w:t>
      </w:r>
      <w:r w:rsidR="00607B36" w:rsidRPr="00FC7E10">
        <w:rPr>
          <w:rFonts w:ascii="Times New Roman" w:eastAsia="Times New Roman" w:hAnsi="Times New Roman" w:cs="Times New Roman"/>
          <w:sz w:val="24"/>
          <w:szCs w:val="24"/>
          <w:lang w:val="sr-Cyrl-RS"/>
        </w:rPr>
        <w:t>/стамбене зајенице</w:t>
      </w:r>
      <w:r w:rsidR="008D172B" w:rsidRPr="00FC7E10">
        <w:rPr>
          <w:rFonts w:ascii="Times New Roman" w:eastAsia="Times New Roman" w:hAnsi="Times New Roman" w:cs="Times New Roman"/>
          <w:sz w:val="24"/>
          <w:szCs w:val="24"/>
          <w:lang w:val="sr-Cyrl-RS"/>
        </w:rPr>
        <w:t>, прик</w:t>
      </w:r>
      <w:r w:rsidR="00607B36" w:rsidRPr="00FC7E10">
        <w:rPr>
          <w:rFonts w:ascii="Times New Roman" w:eastAsia="Times New Roman" w:hAnsi="Times New Roman" w:cs="Times New Roman"/>
          <w:sz w:val="24"/>
          <w:szCs w:val="24"/>
          <w:lang w:val="sr-Cyrl-RS"/>
        </w:rPr>
        <w:t>упљање и комплетирање пријава</w:t>
      </w:r>
      <w:r w:rsidR="008D172B" w:rsidRPr="00FC7E10">
        <w:rPr>
          <w:rFonts w:ascii="Times New Roman" w:eastAsia="Times New Roman" w:hAnsi="Times New Roman" w:cs="Times New Roman"/>
          <w:sz w:val="24"/>
          <w:szCs w:val="24"/>
          <w:lang w:val="sr-Cyrl-RS"/>
        </w:rPr>
        <w:t>, контролу формалне исправности и комплетности пријава, оцењивање</w:t>
      </w:r>
      <w:r w:rsidR="00607B36" w:rsidRPr="00FC7E10">
        <w:rPr>
          <w:rFonts w:ascii="Times New Roman" w:eastAsia="Times New Roman" w:hAnsi="Times New Roman" w:cs="Times New Roman"/>
          <w:sz w:val="24"/>
          <w:szCs w:val="24"/>
          <w:lang w:val="sr-Cyrl-RS"/>
        </w:rPr>
        <w:t xml:space="preserve"> ради утврђивања</w:t>
      </w:r>
      <w:r w:rsidR="008D172B" w:rsidRPr="00FC7E10">
        <w:rPr>
          <w:rFonts w:ascii="Times New Roman" w:eastAsia="Times New Roman" w:hAnsi="Times New Roman" w:cs="Times New Roman"/>
          <w:sz w:val="24"/>
          <w:szCs w:val="24"/>
          <w:lang w:val="sr-Cyrl-RS"/>
        </w:rPr>
        <w:t xml:space="preserve"> листе </w:t>
      </w:r>
      <w:r w:rsidR="001602CD" w:rsidRPr="00FC7E10">
        <w:rPr>
          <w:rFonts w:ascii="Times New Roman" w:eastAsia="Times New Roman" w:hAnsi="Times New Roman" w:cs="Times New Roman"/>
          <w:sz w:val="24"/>
          <w:szCs w:val="24"/>
          <w:lang w:val="sr-Cyrl-RS"/>
        </w:rPr>
        <w:t xml:space="preserve">крајњих корисника </w:t>
      </w:r>
      <w:r w:rsidR="008D172B" w:rsidRPr="00FC7E10">
        <w:rPr>
          <w:rFonts w:ascii="Times New Roman" w:eastAsia="Times New Roman" w:hAnsi="Times New Roman" w:cs="Times New Roman"/>
          <w:sz w:val="24"/>
          <w:szCs w:val="24"/>
          <w:lang w:val="sr-Cyrl-RS"/>
        </w:rPr>
        <w:t>на основу критеријума из јавног позива,</w:t>
      </w:r>
      <w:r w:rsidR="00AA2CAB" w:rsidRPr="00FC7E10">
        <w:rPr>
          <w:rFonts w:ascii="Times New Roman" w:eastAsia="Times New Roman" w:hAnsi="Times New Roman" w:cs="Times New Roman"/>
          <w:sz w:val="24"/>
          <w:szCs w:val="24"/>
          <w:lang w:val="sr-Cyrl-RS"/>
        </w:rPr>
        <w:t xml:space="preserve"> доношење акта о избору </w:t>
      </w:r>
      <w:r w:rsidR="001602CD" w:rsidRPr="00FC7E10">
        <w:rPr>
          <w:rFonts w:ascii="Times New Roman" w:eastAsia="Times New Roman" w:hAnsi="Times New Roman" w:cs="Times New Roman"/>
          <w:sz w:val="24"/>
          <w:szCs w:val="24"/>
          <w:lang w:val="sr-Cyrl-RS"/>
        </w:rPr>
        <w:t>крајњих корисника</w:t>
      </w:r>
      <w:r w:rsidR="00AA2CAB" w:rsidRPr="00FC7E10">
        <w:rPr>
          <w:rFonts w:ascii="Times New Roman" w:eastAsia="Times New Roman" w:hAnsi="Times New Roman" w:cs="Times New Roman"/>
          <w:sz w:val="24"/>
          <w:szCs w:val="24"/>
          <w:lang w:val="sr-Cyrl-RS"/>
        </w:rPr>
        <w:t>,</w:t>
      </w:r>
      <w:r w:rsidRPr="00FC7E10">
        <w:rPr>
          <w:rFonts w:ascii="Times New Roman" w:eastAsia="Times New Roman" w:hAnsi="Times New Roman" w:cs="Times New Roman"/>
          <w:sz w:val="24"/>
          <w:szCs w:val="24"/>
          <w:lang w:val="sr-Cyrl-RS"/>
        </w:rPr>
        <w:t xml:space="preserve"> реализациј</w:t>
      </w:r>
      <w:r w:rsidR="00F53ABA" w:rsidRPr="00FC7E10">
        <w:rPr>
          <w:rFonts w:ascii="Times New Roman" w:eastAsia="Times New Roman" w:hAnsi="Times New Roman" w:cs="Times New Roman"/>
          <w:sz w:val="24"/>
          <w:szCs w:val="24"/>
          <w:lang w:val="sr-Cyrl-RS"/>
        </w:rPr>
        <w:t>у</w:t>
      </w:r>
      <w:r w:rsidR="00AA2CAB" w:rsidRPr="00FC7E10">
        <w:rPr>
          <w:rFonts w:ascii="Times New Roman" w:eastAsia="Times New Roman" w:hAnsi="Times New Roman" w:cs="Times New Roman"/>
          <w:sz w:val="24"/>
          <w:szCs w:val="24"/>
          <w:lang w:val="sr-Cyrl-RS"/>
        </w:rPr>
        <w:t xml:space="preserve"> и извештавање</w:t>
      </w:r>
      <w:r w:rsidR="00654DC2" w:rsidRPr="00FC7E10">
        <w:rPr>
          <w:rFonts w:ascii="Times New Roman" w:eastAsia="Times New Roman" w:hAnsi="Times New Roman" w:cs="Times New Roman"/>
          <w:sz w:val="24"/>
          <w:szCs w:val="24"/>
          <w:lang w:val="sr-Cyrl-RS"/>
        </w:rPr>
        <w:t>.</w:t>
      </w:r>
    </w:p>
    <w:p w14:paraId="2FD2CE53" w14:textId="092F892B" w:rsidR="0066148A" w:rsidRPr="00FC7E10" w:rsidRDefault="0066148A" w:rsidP="00130337">
      <w:pPr>
        <w:spacing w:after="0"/>
        <w:jc w:val="both"/>
        <w:rPr>
          <w:rFonts w:ascii="Times New Roman" w:hAnsi="Times New Roman" w:cs="Times New Roman"/>
          <w:b/>
          <w:sz w:val="24"/>
          <w:szCs w:val="24"/>
          <w:lang w:val="sr-Cyrl-RS"/>
        </w:rPr>
      </w:pPr>
    </w:p>
    <w:p w14:paraId="34496A95" w14:textId="3BBA63B3" w:rsidR="002307DF" w:rsidRPr="00FC7E10" w:rsidRDefault="002307DF" w:rsidP="00130337">
      <w:pPr>
        <w:spacing w:after="0" w:line="240" w:lineRule="auto"/>
        <w:jc w:val="center"/>
        <w:rPr>
          <w:rFonts w:ascii="Times New Roman" w:eastAsia="Times New Roman" w:hAnsi="Times New Roman" w:cs="Times New Roman"/>
          <w:b/>
          <w:sz w:val="24"/>
          <w:szCs w:val="24"/>
          <w:lang w:val="sr-Cyrl-RS"/>
        </w:rPr>
      </w:pPr>
      <w:bookmarkStart w:id="10" w:name="_Hlk66970349"/>
      <w:r w:rsidRPr="00FC7E10">
        <w:rPr>
          <w:rFonts w:ascii="Times New Roman" w:eastAsia="Times New Roman" w:hAnsi="Times New Roman" w:cs="Times New Roman"/>
          <w:b/>
          <w:sz w:val="24"/>
          <w:szCs w:val="24"/>
          <w:lang w:val="sr-Cyrl-RS"/>
        </w:rPr>
        <w:t>Јавни позив</w:t>
      </w:r>
      <w:r w:rsidR="000C634C" w:rsidRPr="00FC7E10">
        <w:rPr>
          <w:rFonts w:ascii="Times New Roman" w:eastAsia="Times New Roman" w:hAnsi="Times New Roman" w:cs="Times New Roman"/>
          <w:b/>
          <w:sz w:val="24"/>
          <w:szCs w:val="24"/>
          <w:lang w:val="sr-Cyrl-RS"/>
        </w:rPr>
        <w:t xml:space="preserve"> за </w:t>
      </w:r>
      <w:r w:rsidR="00FC49AA" w:rsidRPr="00FC7E10">
        <w:rPr>
          <w:rFonts w:ascii="Times New Roman" w:eastAsia="Times New Roman" w:hAnsi="Times New Roman" w:cs="Times New Roman"/>
          <w:b/>
          <w:sz w:val="24"/>
          <w:szCs w:val="24"/>
          <w:lang w:val="sr-Cyrl-RS"/>
        </w:rPr>
        <w:t>директне кориснике</w:t>
      </w:r>
      <w:r w:rsidR="00D92F27" w:rsidRPr="00FC7E10">
        <w:rPr>
          <w:rFonts w:ascii="Times New Roman" w:eastAsia="Times New Roman" w:hAnsi="Times New Roman" w:cs="Times New Roman"/>
          <w:b/>
          <w:sz w:val="24"/>
          <w:szCs w:val="24"/>
          <w:lang w:val="sr-Cyrl-RS"/>
        </w:rPr>
        <w:t xml:space="preserve"> (привредне субјекте)</w:t>
      </w:r>
    </w:p>
    <w:p w14:paraId="1469DE4F" w14:textId="77777777" w:rsidR="00130337" w:rsidRPr="00FC7E10" w:rsidRDefault="00130337" w:rsidP="00130337">
      <w:pPr>
        <w:spacing w:after="0" w:line="240" w:lineRule="auto"/>
        <w:jc w:val="center"/>
        <w:rPr>
          <w:rFonts w:ascii="Times New Roman" w:eastAsia="Times New Roman" w:hAnsi="Times New Roman" w:cs="Times New Roman"/>
          <w:b/>
          <w:sz w:val="24"/>
          <w:szCs w:val="24"/>
          <w:lang w:val="sr-Cyrl-RS"/>
        </w:rPr>
      </w:pPr>
    </w:p>
    <w:p w14:paraId="05FDD53C" w14:textId="41D7F1F3" w:rsidR="002307DF" w:rsidRPr="00FC7E10" w:rsidRDefault="002307DF"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 xml:space="preserve">Члан </w:t>
      </w:r>
      <w:r w:rsidR="00EA1E32" w:rsidRPr="00FC7E10">
        <w:rPr>
          <w:rFonts w:ascii="Times New Roman" w:eastAsia="Times New Roman" w:hAnsi="Times New Roman" w:cs="Times New Roman"/>
          <w:b/>
          <w:sz w:val="24"/>
          <w:szCs w:val="24"/>
          <w:lang w:val="sr-Cyrl-RS"/>
        </w:rPr>
        <w:t>1</w:t>
      </w:r>
      <w:r w:rsidR="002D23D8" w:rsidRPr="00FC7E10">
        <w:rPr>
          <w:rFonts w:ascii="Times New Roman" w:eastAsia="Times New Roman" w:hAnsi="Times New Roman" w:cs="Times New Roman"/>
          <w:b/>
          <w:sz w:val="24"/>
          <w:szCs w:val="24"/>
          <w:lang w:val="sr-Cyrl-RS"/>
        </w:rPr>
        <w:t>5</w:t>
      </w:r>
      <w:r w:rsidRPr="00FC7E10">
        <w:rPr>
          <w:rFonts w:ascii="Times New Roman" w:eastAsia="Times New Roman" w:hAnsi="Times New Roman" w:cs="Times New Roman"/>
          <w:b/>
          <w:sz w:val="24"/>
          <w:szCs w:val="24"/>
          <w:lang w:val="sr-Cyrl-RS"/>
        </w:rPr>
        <w:t>.</w:t>
      </w:r>
    </w:p>
    <w:p w14:paraId="75EA200E" w14:textId="77777777" w:rsidR="002307DF" w:rsidRPr="00FC7E10" w:rsidRDefault="002307DF" w:rsidP="00130337">
      <w:pPr>
        <w:spacing w:after="0" w:line="240" w:lineRule="auto"/>
        <w:jc w:val="center"/>
        <w:rPr>
          <w:rFonts w:ascii="Times New Roman" w:eastAsia="Times New Roman" w:hAnsi="Times New Roman" w:cs="Times New Roman"/>
          <w:bCs/>
          <w:color w:val="FF0000"/>
          <w:sz w:val="24"/>
          <w:szCs w:val="24"/>
          <w:lang w:val="sr-Cyrl-RS"/>
        </w:rPr>
      </w:pPr>
    </w:p>
    <w:p w14:paraId="4473ABF1" w14:textId="08903356" w:rsidR="00ED2E67" w:rsidRPr="00FC7E10" w:rsidRDefault="00B64B0E"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Решење</w:t>
      </w:r>
      <w:r w:rsidR="00ED2E67" w:rsidRPr="00FC7E10">
        <w:rPr>
          <w:rFonts w:ascii="Times New Roman" w:hAnsi="Times New Roman" w:cs="Times New Roman"/>
          <w:bCs/>
          <w:sz w:val="24"/>
          <w:szCs w:val="24"/>
          <w:lang w:val="sr-Cyrl-RS"/>
        </w:rPr>
        <w:t xml:space="preserve"> о расписивању јавног позива за избор </w:t>
      </w:r>
      <w:r w:rsidR="00FC49AA" w:rsidRPr="00FC7E10">
        <w:rPr>
          <w:rFonts w:ascii="Times New Roman" w:hAnsi="Times New Roman" w:cs="Times New Roman"/>
          <w:bCs/>
          <w:sz w:val="24"/>
          <w:szCs w:val="24"/>
          <w:lang w:val="sr-Cyrl-RS"/>
        </w:rPr>
        <w:t xml:space="preserve">директних корисника </w:t>
      </w:r>
      <w:r w:rsidR="00ED2E67" w:rsidRPr="00FC7E10">
        <w:rPr>
          <w:rFonts w:ascii="Times New Roman" w:hAnsi="Times New Roman" w:cs="Times New Roman"/>
          <w:bCs/>
          <w:sz w:val="24"/>
          <w:szCs w:val="24"/>
          <w:lang w:val="sr-Cyrl-RS"/>
        </w:rPr>
        <w:t xml:space="preserve">доноси </w:t>
      </w:r>
      <w:r w:rsidRPr="00FC7E10">
        <w:rPr>
          <w:rFonts w:ascii="Times New Roman" w:hAnsi="Times New Roman" w:cs="Times New Roman"/>
          <w:bCs/>
          <w:sz w:val="24"/>
          <w:szCs w:val="24"/>
          <w:lang w:val="sr-Cyrl-RS"/>
        </w:rPr>
        <w:t>Градско</w:t>
      </w:r>
      <w:r w:rsidR="00654DC2" w:rsidRPr="00FC7E10">
        <w:rPr>
          <w:rFonts w:ascii="Times New Roman" w:hAnsi="Times New Roman" w:cs="Times New Roman"/>
          <w:bCs/>
          <w:sz w:val="24"/>
          <w:szCs w:val="24"/>
          <w:lang w:val="sr-Cyrl-RS"/>
        </w:rPr>
        <w:t xml:space="preserve"> веће</w:t>
      </w:r>
      <w:r w:rsidR="0093790B" w:rsidRPr="00FC7E10">
        <w:rPr>
          <w:rFonts w:ascii="Times New Roman" w:hAnsi="Times New Roman" w:cs="Times New Roman"/>
          <w:bCs/>
          <w:sz w:val="24"/>
          <w:szCs w:val="24"/>
          <w:lang w:val="sr-Cyrl-RS"/>
        </w:rPr>
        <w:t xml:space="preserve"> </w:t>
      </w:r>
      <w:r w:rsidRPr="00FC7E10">
        <w:rPr>
          <w:rFonts w:ascii="Times New Roman" w:hAnsi="Times New Roman" w:cs="Times New Roman"/>
          <w:bCs/>
          <w:sz w:val="24"/>
          <w:szCs w:val="24"/>
          <w:lang w:val="sr-Cyrl-RS"/>
        </w:rPr>
        <w:t>Града Ниша.</w:t>
      </w:r>
      <w:r w:rsidR="00ED2E67" w:rsidRPr="00FC7E10">
        <w:rPr>
          <w:rFonts w:ascii="Times New Roman" w:hAnsi="Times New Roman" w:cs="Times New Roman"/>
          <w:bCs/>
          <w:sz w:val="24"/>
          <w:szCs w:val="24"/>
          <w:lang w:val="sr-Cyrl-RS"/>
        </w:rPr>
        <w:t xml:space="preserve"> </w:t>
      </w:r>
    </w:p>
    <w:p w14:paraId="7BD62986" w14:textId="52F34D40" w:rsidR="00ED2E67" w:rsidRPr="00FC7E10" w:rsidRDefault="00B10EA7"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Ј</w:t>
      </w:r>
      <w:r w:rsidR="00ED2E67" w:rsidRPr="00FC7E10">
        <w:rPr>
          <w:rFonts w:ascii="Times New Roman" w:hAnsi="Times New Roman" w:cs="Times New Roman"/>
          <w:bCs/>
          <w:sz w:val="24"/>
          <w:szCs w:val="24"/>
          <w:lang w:val="sr-Cyrl-RS"/>
        </w:rPr>
        <w:t xml:space="preserve">авни </w:t>
      </w:r>
      <w:r w:rsidR="00C977E5" w:rsidRPr="00FC7E10">
        <w:rPr>
          <w:rFonts w:ascii="Times New Roman" w:hAnsi="Times New Roman" w:cs="Times New Roman"/>
          <w:bCs/>
          <w:sz w:val="24"/>
          <w:szCs w:val="24"/>
          <w:lang w:val="sr-Cyrl-RS"/>
        </w:rPr>
        <w:t>позив</w:t>
      </w:r>
      <w:r w:rsidR="00ED2E67" w:rsidRPr="00FC7E10">
        <w:rPr>
          <w:rFonts w:ascii="Times New Roman" w:hAnsi="Times New Roman" w:cs="Times New Roman"/>
          <w:bCs/>
          <w:sz w:val="24"/>
          <w:szCs w:val="24"/>
          <w:lang w:val="sr-Cyrl-RS"/>
        </w:rPr>
        <w:t xml:space="preserve"> за избор </w:t>
      </w:r>
      <w:r w:rsidR="00FC49AA" w:rsidRPr="00FC7E10">
        <w:rPr>
          <w:rFonts w:ascii="Times New Roman" w:hAnsi="Times New Roman" w:cs="Times New Roman"/>
          <w:bCs/>
          <w:sz w:val="24"/>
          <w:szCs w:val="24"/>
          <w:lang w:val="sr-Cyrl-RS"/>
        </w:rPr>
        <w:t>директних корисника</w:t>
      </w:r>
      <w:r w:rsidR="00ED2E67" w:rsidRPr="00FC7E10">
        <w:rPr>
          <w:rFonts w:ascii="Times New Roman" w:hAnsi="Times New Roman" w:cs="Times New Roman"/>
          <w:bCs/>
          <w:sz w:val="24"/>
          <w:szCs w:val="24"/>
          <w:lang w:val="sr-Cyrl-RS"/>
        </w:rPr>
        <w:t xml:space="preserve"> спроводи Комисија. </w:t>
      </w:r>
    </w:p>
    <w:p w14:paraId="4B3A8002" w14:textId="5622DF21" w:rsidR="00ED2E67" w:rsidRPr="00FC7E10" w:rsidRDefault="00ED2E67"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Пријава подразумева подношење документације у року који је утврђен јавним </w:t>
      </w:r>
      <w:r w:rsidR="00FC49AA" w:rsidRPr="00FC7E10">
        <w:rPr>
          <w:rFonts w:ascii="Times New Roman" w:hAnsi="Times New Roman" w:cs="Times New Roman"/>
          <w:bCs/>
          <w:sz w:val="24"/>
          <w:szCs w:val="24"/>
          <w:lang w:val="sr-Cyrl-RS"/>
        </w:rPr>
        <w:t>позивом, а подноси се Комисији.</w:t>
      </w:r>
    </w:p>
    <w:p w14:paraId="226C4C53" w14:textId="05FAAAF0" w:rsidR="00ED2E67" w:rsidRPr="00FC7E10" w:rsidRDefault="00ED2E67"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Јавни позив из става 1. овог члана се обавезно објављује на интернет страници </w:t>
      </w:r>
      <w:r w:rsidR="00B64B0E" w:rsidRPr="00FC7E10">
        <w:rPr>
          <w:rFonts w:ascii="Times New Roman" w:hAnsi="Times New Roman" w:cs="Times New Roman"/>
          <w:bCs/>
          <w:sz w:val="24"/>
          <w:szCs w:val="24"/>
          <w:lang w:val="sr-Cyrl-RS"/>
        </w:rPr>
        <w:t>Града Ниша</w:t>
      </w:r>
      <w:r w:rsidRPr="00FC7E10">
        <w:rPr>
          <w:rFonts w:ascii="Times New Roman" w:hAnsi="Times New Roman" w:cs="Times New Roman"/>
          <w:bCs/>
          <w:sz w:val="24"/>
          <w:szCs w:val="24"/>
          <w:lang w:val="sr-Cyrl-RS"/>
        </w:rPr>
        <w:t xml:space="preserve">, а најава јавног позива и у локалним медијима. </w:t>
      </w:r>
    </w:p>
    <w:p w14:paraId="585C76EB" w14:textId="77777777" w:rsidR="00654DC2" w:rsidRPr="00FC7E10" w:rsidRDefault="00654DC2" w:rsidP="00130337">
      <w:pPr>
        <w:spacing w:after="0" w:line="240" w:lineRule="auto"/>
        <w:ind w:firstLine="240"/>
        <w:jc w:val="both"/>
        <w:rPr>
          <w:rFonts w:ascii="Times New Roman" w:hAnsi="Times New Roman" w:cs="Times New Roman"/>
          <w:bCs/>
          <w:sz w:val="24"/>
          <w:szCs w:val="24"/>
          <w:lang w:val="sr-Cyrl-RS"/>
        </w:rPr>
      </w:pPr>
    </w:p>
    <w:p w14:paraId="543A526D" w14:textId="5C608358" w:rsidR="00ED2E67" w:rsidRPr="00FC7E10" w:rsidRDefault="00ED2E67"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Члан 1</w:t>
      </w:r>
      <w:r w:rsidR="002D23D8" w:rsidRPr="00FC7E10">
        <w:rPr>
          <w:rFonts w:ascii="Times New Roman" w:eastAsia="Times New Roman" w:hAnsi="Times New Roman" w:cs="Times New Roman"/>
          <w:b/>
          <w:sz w:val="24"/>
          <w:szCs w:val="24"/>
          <w:lang w:val="sr-Cyrl-RS"/>
        </w:rPr>
        <w:t>6</w:t>
      </w:r>
      <w:r w:rsidRPr="00FC7E10">
        <w:rPr>
          <w:rFonts w:ascii="Times New Roman" w:eastAsia="Times New Roman" w:hAnsi="Times New Roman" w:cs="Times New Roman"/>
          <w:b/>
          <w:sz w:val="24"/>
          <w:szCs w:val="24"/>
          <w:lang w:val="sr-Cyrl-RS"/>
        </w:rPr>
        <w:t>.</w:t>
      </w:r>
    </w:p>
    <w:p w14:paraId="05B27201" w14:textId="77777777" w:rsidR="00ED2E67" w:rsidRPr="00FC7E10" w:rsidRDefault="00ED2E67" w:rsidP="00885FCE">
      <w:pPr>
        <w:spacing w:after="0" w:line="240" w:lineRule="auto"/>
        <w:rPr>
          <w:rFonts w:ascii="Times New Roman" w:eastAsia="Times New Roman" w:hAnsi="Times New Roman" w:cs="Times New Roman"/>
          <w:sz w:val="24"/>
          <w:szCs w:val="24"/>
          <w:lang w:val="sr-Cyrl-RS"/>
        </w:rPr>
      </w:pPr>
    </w:p>
    <w:p w14:paraId="12752139" w14:textId="23143891" w:rsidR="009C3279" w:rsidRPr="00FC7E10" w:rsidRDefault="003207DF" w:rsidP="00885FCE">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На јавном </w:t>
      </w:r>
      <w:r w:rsidR="00FC49AA" w:rsidRPr="00FC7E10">
        <w:rPr>
          <w:rFonts w:ascii="Times New Roman" w:eastAsia="Times New Roman" w:hAnsi="Times New Roman" w:cs="Times New Roman"/>
          <w:sz w:val="24"/>
          <w:szCs w:val="24"/>
          <w:lang w:val="sr-Cyrl-RS"/>
        </w:rPr>
        <w:t xml:space="preserve">конкурсу </w:t>
      </w:r>
      <w:r w:rsidRPr="00FC7E10">
        <w:rPr>
          <w:rFonts w:ascii="Times New Roman" w:eastAsia="Times New Roman" w:hAnsi="Times New Roman" w:cs="Times New Roman"/>
          <w:sz w:val="24"/>
          <w:szCs w:val="24"/>
          <w:lang w:val="sr-Cyrl-RS"/>
        </w:rPr>
        <w:t>могу учествовати привредни субјекти који врше испоруку и радове на уградњи материјала, опреме и уређаја</w:t>
      </w:r>
      <w:r w:rsidRPr="00FC7E10" w:rsidDel="003207DF">
        <w:rPr>
          <w:rFonts w:ascii="Times New Roman" w:eastAsia="Times New Roman" w:hAnsi="Times New Roman" w:cs="Times New Roman"/>
          <w:sz w:val="24"/>
          <w:szCs w:val="24"/>
          <w:lang w:val="sr-Cyrl-RS"/>
        </w:rPr>
        <w:t xml:space="preserve"> </w:t>
      </w:r>
      <w:r w:rsidR="006350FC" w:rsidRPr="00FC7E10">
        <w:rPr>
          <w:rFonts w:ascii="Times New Roman" w:eastAsia="Times New Roman" w:hAnsi="Times New Roman" w:cs="Times New Roman"/>
          <w:sz w:val="24"/>
          <w:szCs w:val="24"/>
          <w:lang w:val="sr-Cyrl-RS"/>
        </w:rPr>
        <w:t xml:space="preserve"> и </w:t>
      </w:r>
      <w:r w:rsidR="00ED2E67" w:rsidRPr="00FC7E10">
        <w:rPr>
          <w:rFonts w:ascii="Times New Roman" w:eastAsia="Times New Roman" w:hAnsi="Times New Roman" w:cs="Times New Roman"/>
          <w:sz w:val="24"/>
          <w:szCs w:val="24"/>
          <w:lang w:val="sr-Cyrl-RS"/>
        </w:rPr>
        <w:t>испуњавају следеће услове:</w:t>
      </w:r>
    </w:p>
    <w:p w14:paraId="35AD095D" w14:textId="442E281D" w:rsidR="009C3279" w:rsidRPr="00FC7E10" w:rsidRDefault="009C3279" w:rsidP="00130337">
      <w:pPr>
        <w:pStyle w:val="ListParagraph"/>
        <w:numPr>
          <w:ilvl w:val="0"/>
          <w:numId w:val="38"/>
        </w:numPr>
        <w:spacing w:after="0"/>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да су уписани у регистар АПР-а, а регистровани су као привредна друштва и предузетници најмање </w:t>
      </w:r>
      <w:r w:rsidR="004901AB" w:rsidRPr="00FC7E10">
        <w:rPr>
          <w:rFonts w:ascii="Times New Roman" w:eastAsia="Times New Roman" w:hAnsi="Times New Roman" w:cs="Times New Roman"/>
          <w:sz w:val="24"/>
          <w:szCs w:val="24"/>
          <w:lang w:val="sr-Cyrl-RS"/>
        </w:rPr>
        <w:t xml:space="preserve"> шест месеци</w:t>
      </w:r>
      <w:r w:rsidRPr="00FC7E10">
        <w:rPr>
          <w:rFonts w:ascii="Times New Roman" w:eastAsia="Times New Roman" w:hAnsi="Times New Roman" w:cs="Times New Roman"/>
          <w:sz w:val="24"/>
          <w:szCs w:val="24"/>
          <w:lang w:val="sr-Cyrl-RS"/>
        </w:rPr>
        <w:t xml:space="preserve"> од дана подношења пријаве,</w:t>
      </w:r>
    </w:p>
    <w:p w14:paraId="4A4CFD8A" w14:textId="77777777" w:rsidR="009C3279" w:rsidRPr="00FC7E10" w:rsidRDefault="009C3279" w:rsidP="00130337">
      <w:pPr>
        <w:pStyle w:val="ListParagraph"/>
        <w:numPr>
          <w:ilvl w:val="0"/>
          <w:numId w:val="38"/>
        </w:numPr>
        <w:spacing w:after="0"/>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62CAD96D" w14:textId="61907201" w:rsidR="009C3279" w:rsidRPr="00FC7E10" w:rsidRDefault="009C3279" w:rsidP="00130337">
      <w:pPr>
        <w:pStyle w:val="ListParagraph"/>
        <w:numPr>
          <w:ilvl w:val="0"/>
          <w:numId w:val="38"/>
        </w:numPr>
        <w:spacing w:after="0"/>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да имају атесте за материјале и производе</w:t>
      </w:r>
      <w:r w:rsidR="00FC49AA" w:rsidRPr="00FC7E10">
        <w:rPr>
          <w:rFonts w:ascii="Times New Roman" w:eastAsia="Times New Roman" w:hAnsi="Times New Roman" w:cs="Times New Roman"/>
          <w:sz w:val="24"/>
          <w:szCs w:val="24"/>
          <w:lang w:val="sr-Cyrl-RS"/>
        </w:rPr>
        <w:t>,</w:t>
      </w:r>
    </w:p>
    <w:p w14:paraId="16133123" w14:textId="77777777" w:rsidR="00A51960" w:rsidRPr="00FC7E10" w:rsidRDefault="00A51960" w:rsidP="00130337">
      <w:pPr>
        <w:spacing w:after="0" w:line="240" w:lineRule="auto"/>
        <w:jc w:val="center"/>
        <w:rPr>
          <w:rFonts w:ascii="Times New Roman" w:eastAsia="Times New Roman" w:hAnsi="Times New Roman" w:cs="Times New Roman"/>
          <w:b/>
          <w:sz w:val="24"/>
          <w:szCs w:val="24"/>
          <w:lang w:val="sr-Cyrl-RS"/>
        </w:rPr>
      </w:pPr>
    </w:p>
    <w:p w14:paraId="2DAF03AD" w14:textId="4CB9FC5C" w:rsidR="002307DF" w:rsidRPr="00FC7E10" w:rsidRDefault="002307DF"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Садржај јавног позива</w:t>
      </w:r>
      <w:r w:rsidR="00150FED" w:rsidRPr="00FC7E10">
        <w:rPr>
          <w:rFonts w:ascii="Times New Roman" w:eastAsia="Times New Roman" w:hAnsi="Times New Roman" w:cs="Times New Roman"/>
          <w:b/>
          <w:sz w:val="24"/>
          <w:szCs w:val="24"/>
          <w:lang w:val="sr-Cyrl-RS"/>
        </w:rPr>
        <w:t xml:space="preserve"> за </w:t>
      </w:r>
      <w:r w:rsidR="00D92F27" w:rsidRPr="00FC7E10">
        <w:rPr>
          <w:rFonts w:ascii="Times New Roman" w:eastAsia="Times New Roman" w:hAnsi="Times New Roman" w:cs="Times New Roman"/>
          <w:b/>
          <w:sz w:val="24"/>
          <w:szCs w:val="24"/>
          <w:lang w:val="sr-Cyrl-RS"/>
        </w:rPr>
        <w:t>директне кориснике (</w:t>
      </w:r>
      <w:r w:rsidR="00150FED" w:rsidRPr="00FC7E10">
        <w:rPr>
          <w:rFonts w:ascii="Times New Roman" w:eastAsia="Times New Roman" w:hAnsi="Times New Roman" w:cs="Times New Roman"/>
          <w:b/>
          <w:sz w:val="24"/>
          <w:szCs w:val="24"/>
          <w:lang w:val="sr-Cyrl-RS"/>
        </w:rPr>
        <w:t>привредне субјекте</w:t>
      </w:r>
      <w:r w:rsidR="00D92F27" w:rsidRPr="00FC7E10">
        <w:rPr>
          <w:rFonts w:ascii="Times New Roman" w:eastAsia="Times New Roman" w:hAnsi="Times New Roman" w:cs="Times New Roman"/>
          <w:b/>
          <w:sz w:val="24"/>
          <w:szCs w:val="24"/>
          <w:lang w:val="sr-Cyrl-RS"/>
        </w:rPr>
        <w:t>)</w:t>
      </w:r>
    </w:p>
    <w:p w14:paraId="2E2CBEBE" w14:textId="77777777" w:rsidR="002307DF" w:rsidRPr="00FC7E10" w:rsidRDefault="002307DF" w:rsidP="00130337">
      <w:pPr>
        <w:spacing w:after="0" w:line="240" w:lineRule="auto"/>
        <w:jc w:val="center"/>
        <w:rPr>
          <w:rFonts w:ascii="Times New Roman" w:eastAsia="Times New Roman" w:hAnsi="Times New Roman" w:cs="Times New Roman"/>
          <w:bCs/>
          <w:sz w:val="24"/>
          <w:szCs w:val="24"/>
          <w:lang w:val="sr-Cyrl-RS"/>
        </w:rPr>
      </w:pPr>
    </w:p>
    <w:p w14:paraId="059E5006" w14:textId="5AADC63E" w:rsidR="002307DF" w:rsidRPr="00FC7E10" w:rsidRDefault="002307DF" w:rsidP="00130337">
      <w:pPr>
        <w:spacing w:after="0" w:line="240" w:lineRule="auto"/>
        <w:jc w:val="center"/>
        <w:rPr>
          <w:rFonts w:ascii="Times New Roman" w:eastAsia="Times New Roman" w:hAnsi="Times New Roman" w:cs="Times New Roman"/>
          <w:b/>
          <w:sz w:val="24"/>
          <w:szCs w:val="24"/>
          <w:lang w:val="sr-Cyrl-RS"/>
        </w:rPr>
      </w:pPr>
      <w:bookmarkStart w:id="11" w:name="_Hlk68990714"/>
      <w:r w:rsidRPr="00FC7E10">
        <w:rPr>
          <w:rFonts w:ascii="Times New Roman" w:eastAsia="Times New Roman" w:hAnsi="Times New Roman" w:cs="Times New Roman"/>
          <w:b/>
          <w:sz w:val="24"/>
          <w:szCs w:val="24"/>
          <w:lang w:val="sr-Cyrl-RS"/>
        </w:rPr>
        <w:t>Члан 1</w:t>
      </w:r>
      <w:r w:rsidR="002D23D8" w:rsidRPr="00FC7E10">
        <w:rPr>
          <w:rFonts w:ascii="Times New Roman" w:eastAsia="Times New Roman" w:hAnsi="Times New Roman" w:cs="Times New Roman"/>
          <w:b/>
          <w:sz w:val="24"/>
          <w:szCs w:val="24"/>
          <w:lang w:val="sr-Cyrl-RS"/>
        </w:rPr>
        <w:t>7</w:t>
      </w:r>
      <w:r w:rsidRPr="00FC7E10">
        <w:rPr>
          <w:rFonts w:ascii="Times New Roman" w:eastAsia="Times New Roman" w:hAnsi="Times New Roman" w:cs="Times New Roman"/>
          <w:b/>
          <w:sz w:val="24"/>
          <w:szCs w:val="24"/>
          <w:lang w:val="sr-Cyrl-RS"/>
        </w:rPr>
        <w:t>.</w:t>
      </w:r>
    </w:p>
    <w:p w14:paraId="4EC18D25" w14:textId="77777777" w:rsidR="0032079E" w:rsidRPr="00FC7E10" w:rsidRDefault="0032079E" w:rsidP="0014379C">
      <w:pPr>
        <w:spacing w:after="0" w:line="240" w:lineRule="auto"/>
        <w:jc w:val="center"/>
        <w:rPr>
          <w:rFonts w:ascii="Times New Roman" w:eastAsia="Times New Roman" w:hAnsi="Times New Roman" w:cs="Times New Roman"/>
          <w:b/>
          <w:sz w:val="24"/>
          <w:szCs w:val="24"/>
          <w:lang w:val="sr-Cyrl-RS"/>
        </w:rPr>
      </w:pPr>
    </w:p>
    <w:bookmarkEnd w:id="11"/>
    <w:p w14:paraId="7031AC4B" w14:textId="710EC847" w:rsidR="002307DF" w:rsidRPr="00FC7E10" w:rsidRDefault="002307DF"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Јавни позив из члана </w:t>
      </w:r>
      <w:r w:rsidR="00D92F27" w:rsidRPr="00FC7E10">
        <w:rPr>
          <w:rFonts w:ascii="Times New Roman" w:eastAsia="Times New Roman" w:hAnsi="Times New Roman" w:cs="Times New Roman"/>
          <w:sz w:val="24"/>
          <w:szCs w:val="24"/>
          <w:lang w:val="sr-Cyrl-RS"/>
        </w:rPr>
        <w:t>15</w:t>
      </w:r>
      <w:r w:rsidRPr="00FC7E10">
        <w:rPr>
          <w:rFonts w:ascii="Times New Roman" w:eastAsia="Times New Roman" w:hAnsi="Times New Roman" w:cs="Times New Roman"/>
          <w:sz w:val="24"/>
          <w:szCs w:val="24"/>
          <w:lang w:val="sr-Cyrl-RS"/>
        </w:rPr>
        <w:t xml:space="preserve">. овог </w:t>
      </w:r>
      <w:r w:rsidR="004605DE" w:rsidRPr="00FC7E10">
        <w:rPr>
          <w:rFonts w:ascii="Times New Roman" w:eastAsia="Times New Roman" w:hAnsi="Times New Roman" w:cs="Times New Roman"/>
          <w:sz w:val="24"/>
          <w:szCs w:val="24"/>
          <w:lang w:val="sr-Cyrl-RS"/>
        </w:rPr>
        <w:t>П</w:t>
      </w:r>
      <w:r w:rsidRPr="00FC7E10">
        <w:rPr>
          <w:rFonts w:ascii="Times New Roman" w:eastAsia="Times New Roman" w:hAnsi="Times New Roman" w:cs="Times New Roman"/>
          <w:sz w:val="24"/>
          <w:szCs w:val="24"/>
          <w:lang w:val="sr-Cyrl-RS"/>
        </w:rPr>
        <w:t>равилника садржи:</w:t>
      </w:r>
    </w:p>
    <w:p w14:paraId="322B6BAA" w14:textId="6784B44A" w:rsidR="00150FED" w:rsidRPr="00FC7E10" w:rsidRDefault="00150FED"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sr-Cyrl-RS"/>
        </w:rPr>
      </w:pPr>
      <w:r w:rsidRPr="00FC7E10">
        <w:rPr>
          <w:rFonts w:ascii="Times New Roman" w:hAnsi="Times New Roman" w:cs="Times New Roman"/>
          <w:sz w:val="24"/>
          <w:szCs w:val="24"/>
          <w:lang w:val="sr-Cyrl-RS"/>
        </w:rPr>
        <w:t>правни основ за расписивање јавног</w:t>
      </w:r>
      <w:r w:rsidR="00FC49AA" w:rsidRPr="00FC7E10">
        <w:rPr>
          <w:rFonts w:ascii="Times New Roman" w:hAnsi="Times New Roman" w:cs="Times New Roman"/>
          <w:sz w:val="24"/>
          <w:szCs w:val="24"/>
          <w:lang w:val="sr-Cyrl-RS"/>
        </w:rPr>
        <w:t xml:space="preserve"> позива</w:t>
      </w:r>
      <w:r w:rsidRPr="00FC7E10">
        <w:rPr>
          <w:rFonts w:ascii="Times New Roman" w:hAnsi="Times New Roman" w:cs="Times New Roman"/>
          <w:sz w:val="24"/>
          <w:szCs w:val="24"/>
          <w:lang w:val="sr-Cyrl-RS"/>
        </w:rPr>
        <w:t xml:space="preserve">, </w:t>
      </w:r>
    </w:p>
    <w:p w14:paraId="46CE3598" w14:textId="6905588A" w:rsidR="00150FED" w:rsidRPr="00FC7E10" w:rsidRDefault="00150FED"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циљеве преузете из Правилника о суфинансирању мера енергетске </w:t>
      </w:r>
      <w:r w:rsidR="00D965E9" w:rsidRPr="00FC7E10">
        <w:rPr>
          <w:rFonts w:ascii="Times New Roman" w:hAnsi="Times New Roman" w:cs="Times New Roman"/>
          <w:bCs/>
          <w:sz w:val="24"/>
          <w:szCs w:val="24"/>
          <w:lang w:val="sr-Cyrl-RS"/>
        </w:rPr>
        <w:t>санације</w:t>
      </w:r>
      <w:r w:rsidR="00D965E9" w:rsidRPr="00FC7E10" w:rsidDel="00D965E9">
        <w:rPr>
          <w:rFonts w:ascii="Times New Roman" w:hAnsi="Times New Roman" w:cs="Times New Roman"/>
          <w:sz w:val="24"/>
          <w:szCs w:val="24"/>
          <w:lang w:val="sr-Cyrl-RS"/>
        </w:rPr>
        <w:t xml:space="preserve"> </w:t>
      </w:r>
      <w:r w:rsidRPr="00FC7E10">
        <w:rPr>
          <w:rFonts w:ascii="Times New Roman" w:hAnsi="Times New Roman" w:cs="Times New Roman"/>
          <w:sz w:val="24"/>
          <w:szCs w:val="24"/>
          <w:lang w:val="sr-Cyrl-RS"/>
        </w:rPr>
        <w:t xml:space="preserve"> на територији јединице локалне самоуправе, </w:t>
      </w:r>
    </w:p>
    <w:p w14:paraId="6FEAE414" w14:textId="7C22C8E9" w:rsidR="00150FED" w:rsidRPr="00FC7E10" w:rsidRDefault="00150FED"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финансијски оквир, </w:t>
      </w:r>
    </w:p>
    <w:p w14:paraId="213CC7A2" w14:textId="50596C66" w:rsidR="00150FED" w:rsidRPr="00FC7E10" w:rsidRDefault="00150FED"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sr-Cyrl-RS"/>
        </w:rPr>
      </w:pPr>
      <w:r w:rsidRPr="00FC7E10">
        <w:rPr>
          <w:rFonts w:ascii="Times New Roman" w:hAnsi="Times New Roman" w:cs="Times New Roman"/>
          <w:sz w:val="24"/>
          <w:szCs w:val="24"/>
          <w:lang w:val="sr-Cyrl-RS"/>
        </w:rPr>
        <w:lastRenderedPageBreak/>
        <w:t xml:space="preserve">намену средстава, </w:t>
      </w:r>
    </w:p>
    <w:p w14:paraId="33C348C6" w14:textId="4B82EED3" w:rsidR="00150FED" w:rsidRPr="00FC7E10" w:rsidRDefault="00150FED"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услове за учешће на конкурсу, </w:t>
      </w:r>
    </w:p>
    <w:p w14:paraId="7910E293" w14:textId="763C5BC8" w:rsidR="0003544A" w:rsidRPr="00FC7E10" w:rsidRDefault="0003544A"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документацију коју подносилац мора поднети уз пријавни образац,</w:t>
      </w:r>
    </w:p>
    <w:p w14:paraId="65CBB33D" w14:textId="2B34796B" w:rsidR="00150FED" w:rsidRPr="00FC7E10" w:rsidRDefault="00363920"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испуњеност услова из јавног позива</w:t>
      </w:r>
      <w:r w:rsidR="00150FED" w:rsidRPr="00FC7E10">
        <w:rPr>
          <w:rFonts w:ascii="Times New Roman" w:hAnsi="Times New Roman" w:cs="Times New Roman"/>
          <w:sz w:val="24"/>
          <w:szCs w:val="24"/>
          <w:lang w:val="sr-Cyrl-RS"/>
        </w:rPr>
        <w:t xml:space="preserve">, </w:t>
      </w:r>
    </w:p>
    <w:p w14:paraId="33259682" w14:textId="77777777" w:rsidR="0003544A" w:rsidRPr="00FC7E10" w:rsidRDefault="0003544A"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начин и рок подношења пријаве, </w:t>
      </w:r>
    </w:p>
    <w:p w14:paraId="154F864D" w14:textId="059EBF8E" w:rsidR="0003544A" w:rsidRPr="00FC7E10" w:rsidRDefault="0003544A" w:rsidP="00130337">
      <w:pPr>
        <w:pStyle w:val="ListParagraph"/>
        <w:numPr>
          <w:ilvl w:val="0"/>
          <w:numId w:val="2"/>
        </w:numPr>
        <w:spacing w:after="0"/>
        <w:ind w:left="1077" w:hanging="357"/>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начин објављивања одлуке о </w:t>
      </w:r>
      <w:r w:rsidR="00C16589" w:rsidRPr="00FC7E10">
        <w:rPr>
          <w:rFonts w:ascii="Times New Roman" w:hAnsi="Times New Roman" w:cs="Times New Roman"/>
          <w:sz w:val="24"/>
          <w:szCs w:val="24"/>
          <w:lang w:val="sr-Cyrl-RS"/>
        </w:rPr>
        <w:t xml:space="preserve">учешћу привредних </w:t>
      </w:r>
      <w:r w:rsidRPr="00FC7E10">
        <w:rPr>
          <w:rFonts w:ascii="Times New Roman" w:hAnsi="Times New Roman" w:cs="Times New Roman"/>
          <w:sz w:val="24"/>
          <w:szCs w:val="24"/>
          <w:lang w:val="sr-Cyrl-RS"/>
        </w:rPr>
        <w:t xml:space="preserve">субјеката </w:t>
      </w:r>
      <w:r w:rsidR="00C16589" w:rsidRPr="00FC7E10">
        <w:rPr>
          <w:rFonts w:ascii="Times New Roman" w:hAnsi="Times New Roman" w:cs="Times New Roman"/>
          <w:sz w:val="24"/>
          <w:szCs w:val="24"/>
          <w:lang w:val="sr-Cyrl-RS"/>
        </w:rPr>
        <w:t>у</w:t>
      </w:r>
      <w:r w:rsidRPr="00FC7E10">
        <w:rPr>
          <w:rFonts w:ascii="Times New Roman" w:hAnsi="Times New Roman" w:cs="Times New Roman"/>
          <w:sz w:val="24"/>
          <w:szCs w:val="24"/>
          <w:lang w:val="sr-Cyrl-RS"/>
        </w:rPr>
        <w:t xml:space="preserve"> суфинансирањ</w:t>
      </w:r>
      <w:r w:rsidR="00C16589" w:rsidRPr="00FC7E10">
        <w:rPr>
          <w:rFonts w:ascii="Times New Roman" w:hAnsi="Times New Roman" w:cs="Times New Roman"/>
          <w:sz w:val="24"/>
          <w:szCs w:val="24"/>
          <w:lang w:val="sr-Cyrl-RS"/>
        </w:rPr>
        <w:t xml:space="preserve">у мера енергетске </w:t>
      </w:r>
      <w:r w:rsidR="00D965E9" w:rsidRPr="00FC7E10">
        <w:rPr>
          <w:rFonts w:ascii="Times New Roman" w:hAnsi="Times New Roman" w:cs="Times New Roman"/>
          <w:bCs/>
          <w:sz w:val="24"/>
          <w:szCs w:val="24"/>
          <w:lang w:val="sr-Cyrl-RS"/>
        </w:rPr>
        <w:t>санације</w:t>
      </w:r>
      <w:r w:rsidR="00D965E9" w:rsidRPr="00FC7E10" w:rsidDel="00D965E9">
        <w:rPr>
          <w:rFonts w:ascii="Times New Roman" w:hAnsi="Times New Roman" w:cs="Times New Roman"/>
          <w:sz w:val="24"/>
          <w:szCs w:val="24"/>
          <w:lang w:val="sr-Cyrl-RS"/>
        </w:rPr>
        <w:t xml:space="preserve"> </w:t>
      </w:r>
      <w:r w:rsidRPr="00FC7E10">
        <w:rPr>
          <w:rFonts w:ascii="Times New Roman" w:hAnsi="Times New Roman" w:cs="Times New Roman"/>
          <w:sz w:val="24"/>
          <w:szCs w:val="24"/>
          <w:lang w:val="sr-Cyrl-RS"/>
        </w:rPr>
        <w:t>по јавном позиву,</w:t>
      </w:r>
    </w:p>
    <w:p w14:paraId="7FADDA35" w14:textId="5F30D4C4" w:rsidR="002307DF" w:rsidRPr="00FC7E10" w:rsidRDefault="002307DF" w:rsidP="00130337">
      <w:pPr>
        <w:spacing w:after="0"/>
        <w:jc w:val="both"/>
        <w:rPr>
          <w:rFonts w:ascii="Times New Roman" w:hAnsi="Times New Roman" w:cs="Times New Roman"/>
          <w:b/>
          <w:sz w:val="24"/>
          <w:szCs w:val="24"/>
          <w:lang w:val="sr-Cyrl-RS"/>
        </w:rPr>
      </w:pPr>
    </w:p>
    <w:p w14:paraId="20426938" w14:textId="41DA31EB" w:rsidR="000B7A9B" w:rsidRPr="00FC7E10" w:rsidRDefault="000B7A9B"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Пријава на јавни позив</w:t>
      </w:r>
      <w:r w:rsidR="00FE71CE" w:rsidRPr="00FC7E10">
        <w:rPr>
          <w:rFonts w:ascii="Times New Roman" w:eastAsia="Times New Roman" w:hAnsi="Times New Roman" w:cs="Times New Roman"/>
          <w:b/>
          <w:sz w:val="24"/>
          <w:szCs w:val="24"/>
          <w:lang w:val="sr-Cyrl-RS"/>
        </w:rPr>
        <w:t xml:space="preserve"> за </w:t>
      </w:r>
      <w:r w:rsidR="00E75D34" w:rsidRPr="00FC7E10">
        <w:rPr>
          <w:rFonts w:ascii="Times New Roman" w:eastAsia="Times New Roman" w:hAnsi="Times New Roman" w:cs="Times New Roman"/>
          <w:b/>
          <w:sz w:val="24"/>
          <w:szCs w:val="24"/>
          <w:lang w:val="sr-Cyrl-RS"/>
        </w:rPr>
        <w:t>директне кориснике (</w:t>
      </w:r>
      <w:r w:rsidR="00FE71CE" w:rsidRPr="00FC7E10">
        <w:rPr>
          <w:rFonts w:ascii="Times New Roman" w:eastAsia="Times New Roman" w:hAnsi="Times New Roman" w:cs="Times New Roman"/>
          <w:b/>
          <w:sz w:val="24"/>
          <w:szCs w:val="24"/>
          <w:lang w:val="sr-Cyrl-RS"/>
        </w:rPr>
        <w:t>привредне субјекте</w:t>
      </w:r>
      <w:r w:rsidR="00E75D34" w:rsidRPr="00FC7E10">
        <w:rPr>
          <w:rFonts w:ascii="Times New Roman" w:eastAsia="Times New Roman" w:hAnsi="Times New Roman" w:cs="Times New Roman"/>
          <w:b/>
          <w:sz w:val="24"/>
          <w:szCs w:val="24"/>
          <w:lang w:val="sr-Cyrl-RS"/>
        </w:rPr>
        <w:t>)</w:t>
      </w:r>
    </w:p>
    <w:p w14:paraId="2ECB4AAF" w14:textId="77777777" w:rsidR="000B7A9B" w:rsidRPr="00FC7E10" w:rsidRDefault="000B7A9B" w:rsidP="00130337">
      <w:pPr>
        <w:spacing w:after="0" w:line="240" w:lineRule="auto"/>
        <w:jc w:val="center"/>
        <w:rPr>
          <w:rFonts w:ascii="Times New Roman" w:eastAsia="Times New Roman" w:hAnsi="Times New Roman" w:cs="Times New Roman"/>
          <w:b/>
          <w:sz w:val="24"/>
          <w:szCs w:val="24"/>
          <w:lang w:val="sr-Cyrl-RS"/>
        </w:rPr>
      </w:pPr>
    </w:p>
    <w:p w14:paraId="47FCDE09" w14:textId="4C3F0738" w:rsidR="000B7A9B" w:rsidRPr="00FC7E10" w:rsidRDefault="000B7A9B"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 xml:space="preserve">Члан </w:t>
      </w:r>
      <w:r w:rsidR="002D23D8" w:rsidRPr="00FC7E10">
        <w:rPr>
          <w:rFonts w:ascii="Times New Roman" w:eastAsia="Times New Roman" w:hAnsi="Times New Roman" w:cs="Times New Roman"/>
          <w:b/>
          <w:sz w:val="24"/>
          <w:szCs w:val="24"/>
          <w:lang w:val="sr-Cyrl-RS"/>
        </w:rPr>
        <w:t>18</w:t>
      </w:r>
      <w:r w:rsidRPr="00FC7E10">
        <w:rPr>
          <w:rFonts w:ascii="Times New Roman" w:eastAsia="Times New Roman" w:hAnsi="Times New Roman" w:cs="Times New Roman"/>
          <w:b/>
          <w:sz w:val="24"/>
          <w:szCs w:val="24"/>
          <w:lang w:val="sr-Cyrl-RS"/>
        </w:rPr>
        <w:t>.</w:t>
      </w:r>
    </w:p>
    <w:p w14:paraId="1301D3EC" w14:textId="77777777" w:rsidR="0032079E" w:rsidRPr="00FC7E10" w:rsidRDefault="0032079E" w:rsidP="0014379C">
      <w:pPr>
        <w:spacing w:after="0" w:line="240" w:lineRule="auto"/>
        <w:jc w:val="center"/>
        <w:rPr>
          <w:rFonts w:ascii="Times New Roman" w:eastAsia="Times New Roman" w:hAnsi="Times New Roman" w:cs="Times New Roman"/>
          <w:b/>
          <w:sz w:val="24"/>
          <w:szCs w:val="24"/>
          <w:lang w:val="sr-Cyrl-RS"/>
        </w:rPr>
      </w:pPr>
    </w:p>
    <w:p w14:paraId="62E57136" w14:textId="0BCB6AE8" w:rsidR="000B7A9B" w:rsidRPr="00FC7E10" w:rsidRDefault="000B7A9B"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Пријава коју на јавни позив подноси привредни субјект садржи пријавни образац са приложеном документацијом.</w:t>
      </w:r>
    </w:p>
    <w:p w14:paraId="17351769" w14:textId="77777777" w:rsidR="000B7A9B" w:rsidRPr="00FC7E10" w:rsidRDefault="000B7A9B"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Пријавни образац се налази у прилогу јавног позива и садржи нарочито:</w:t>
      </w:r>
    </w:p>
    <w:p w14:paraId="6ACFD51C" w14:textId="73992069" w:rsidR="000B7A9B" w:rsidRPr="00FC7E10" w:rsidRDefault="000B7A9B" w:rsidP="00130337">
      <w:pPr>
        <w:numPr>
          <w:ilvl w:val="0"/>
          <w:numId w:val="3"/>
        </w:numPr>
        <w:spacing w:after="0"/>
        <w:ind w:left="1077" w:hanging="357"/>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опште податке о привредном субјекту;</w:t>
      </w:r>
    </w:p>
    <w:p w14:paraId="547D5587" w14:textId="00600CFF" w:rsidR="000B7A9B" w:rsidRPr="00FC7E10" w:rsidRDefault="00890AD4" w:rsidP="00130337">
      <w:pPr>
        <w:numPr>
          <w:ilvl w:val="0"/>
          <w:numId w:val="3"/>
        </w:numPr>
        <w:spacing w:after="0"/>
        <w:ind w:left="1077" w:hanging="357"/>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податке</w:t>
      </w:r>
      <w:r w:rsidR="000B7A9B" w:rsidRPr="00FC7E10">
        <w:rPr>
          <w:rFonts w:ascii="Times New Roman" w:eastAsia="Times New Roman" w:hAnsi="Times New Roman" w:cs="Times New Roman"/>
          <w:sz w:val="24"/>
          <w:szCs w:val="24"/>
          <w:lang w:val="sr-Cyrl-RS"/>
        </w:rPr>
        <w:t xml:space="preserve"> о законском заступнику;</w:t>
      </w:r>
    </w:p>
    <w:p w14:paraId="39E676EF" w14:textId="20B8D0E1" w:rsidR="000B7A9B" w:rsidRPr="00FC7E10" w:rsidRDefault="000B7A9B" w:rsidP="00130337">
      <w:pPr>
        <w:numPr>
          <w:ilvl w:val="0"/>
          <w:numId w:val="3"/>
        </w:numPr>
        <w:spacing w:after="0"/>
        <w:ind w:left="1077" w:hanging="357"/>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профил привредног субјекта;</w:t>
      </w:r>
    </w:p>
    <w:p w14:paraId="430A9935" w14:textId="267C7138" w:rsidR="000B7A9B" w:rsidRPr="00FC7E10" w:rsidRDefault="000B7A9B" w:rsidP="00130337">
      <w:pPr>
        <w:numPr>
          <w:ilvl w:val="0"/>
          <w:numId w:val="3"/>
        </w:numPr>
        <w:spacing w:after="0"/>
        <w:ind w:left="1077" w:hanging="357"/>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ценовни преглед роба и услуга;</w:t>
      </w:r>
    </w:p>
    <w:p w14:paraId="1D04DC47" w14:textId="77777777" w:rsidR="0032079E" w:rsidRPr="00FC7E10" w:rsidRDefault="0032079E" w:rsidP="00130337">
      <w:pPr>
        <w:spacing w:after="0"/>
        <w:jc w:val="both"/>
        <w:rPr>
          <w:rFonts w:ascii="Times New Roman" w:eastAsia="Times New Roman" w:hAnsi="Times New Roman" w:cs="Times New Roman"/>
          <w:sz w:val="24"/>
          <w:szCs w:val="24"/>
          <w:lang w:val="sr-Cyrl-RS"/>
        </w:rPr>
      </w:pPr>
    </w:p>
    <w:p w14:paraId="56899365" w14:textId="2D543F5E" w:rsidR="008C514C" w:rsidRPr="00FC7E10" w:rsidRDefault="008C514C"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 xml:space="preserve">Критеријуми за </w:t>
      </w:r>
      <w:r w:rsidR="00F761B0" w:rsidRPr="00FC7E10">
        <w:rPr>
          <w:rFonts w:ascii="Times New Roman" w:eastAsia="Times New Roman" w:hAnsi="Times New Roman" w:cs="Times New Roman"/>
          <w:b/>
          <w:sz w:val="24"/>
          <w:szCs w:val="24"/>
          <w:lang w:val="sr-Cyrl-RS"/>
        </w:rPr>
        <w:t>рангирање</w:t>
      </w:r>
      <w:r w:rsidRPr="00FC7E10">
        <w:rPr>
          <w:rFonts w:ascii="Times New Roman" w:eastAsia="Times New Roman" w:hAnsi="Times New Roman" w:cs="Times New Roman"/>
          <w:b/>
          <w:sz w:val="24"/>
          <w:szCs w:val="24"/>
          <w:lang w:val="sr-Cyrl-RS"/>
        </w:rPr>
        <w:t xml:space="preserve"> </w:t>
      </w:r>
      <w:r w:rsidR="00E75D34" w:rsidRPr="00FC7E10">
        <w:rPr>
          <w:rFonts w:ascii="Times New Roman" w:eastAsia="Times New Roman" w:hAnsi="Times New Roman" w:cs="Times New Roman"/>
          <w:b/>
          <w:sz w:val="24"/>
          <w:szCs w:val="24"/>
          <w:lang w:val="sr-Cyrl-RS"/>
        </w:rPr>
        <w:t>директних корисника (</w:t>
      </w:r>
      <w:r w:rsidRPr="00FC7E10">
        <w:rPr>
          <w:rFonts w:ascii="Times New Roman" w:eastAsia="Times New Roman" w:hAnsi="Times New Roman" w:cs="Times New Roman"/>
          <w:b/>
          <w:sz w:val="24"/>
          <w:szCs w:val="24"/>
          <w:lang w:val="sr-Cyrl-RS"/>
        </w:rPr>
        <w:t>привредних субјеката</w:t>
      </w:r>
      <w:r w:rsidR="00E75D34" w:rsidRPr="00FC7E10">
        <w:rPr>
          <w:rFonts w:ascii="Times New Roman" w:eastAsia="Times New Roman" w:hAnsi="Times New Roman" w:cs="Times New Roman"/>
          <w:b/>
          <w:sz w:val="24"/>
          <w:szCs w:val="24"/>
          <w:lang w:val="sr-Cyrl-RS"/>
        </w:rPr>
        <w:t>)</w:t>
      </w:r>
    </w:p>
    <w:p w14:paraId="76E85EA8" w14:textId="77777777" w:rsidR="008C514C" w:rsidRPr="00FC7E10" w:rsidRDefault="008C514C" w:rsidP="0014379C">
      <w:pPr>
        <w:spacing w:after="0" w:line="240" w:lineRule="auto"/>
        <w:jc w:val="center"/>
        <w:rPr>
          <w:rFonts w:ascii="Times New Roman" w:eastAsia="Times New Roman" w:hAnsi="Times New Roman" w:cs="Times New Roman"/>
          <w:bCs/>
          <w:sz w:val="24"/>
          <w:szCs w:val="24"/>
          <w:lang w:val="sr-Cyrl-RS"/>
        </w:rPr>
      </w:pPr>
    </w:p>
    <w:p w14:paraId="4B84527C" w14:textId="7AED2A2C" w:rsidR="008C514C" w:rsidRPr="00FC7E10" w:rsidRDefault="008C514C"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 xml:space="preserve">Члан </w:t>
      </w:r>
      <w:r w:rsidR="002D23D8" w:rsidRPr="00FC7E10">
        <w:rPr>
          <w:rFonts w:ascii="Times New Roman" w:eastAsia="Times New Roman" w:hAnsi="Times New Roman" w:cs="Times New Roman"/>
          <w:b/>
          <w:sz w:val="24"/>
          <w:szCs w:val="24"/>
          <w:lang w:val="sr-Cyrl-RS"/>
        </w:rPr>
        <w:t>19</w:t>
      </w:r>
      <w:r w:rsidRPr="00FC7E10">
        <w:rPr>
          <w:rFonts w:ascii="Times New Roman" w:eastAsia="Times New Roman" w:hAnsi="Times New Roman" w:cs="Times New Roman"/>
          <w:b/>
          <w:sz w:val="24"/>
          <w:szCs w:val="24"/>
          <w:lang w:val="sr-Cyrl-RS"/>
        </w:rPr>
        <w:t>.</w:t>
      </w:r>
    </w:p>
    <w:p w14:paraId="593878DE" w14:textId="77777777" w:rsidR="0032079E" w:rsidRPr="00FC7E10" w:rsidRDefault="0032079E" w:rsidP="0014379C">
      <w:pPr>
        <w:spacing w:after="0" w:line="240" w:lineRule="auto"/>
        <w:jc w:val="center"/>
        <w:rPr>
          <w:rFonts w:ascii="Times New Roman" w:eastAsia="Times New Roman" w:hAnsi="Times New Roman" w:cs="Times New Roman"/>
          <w:b/>
          <w:sz w:val="24"/>
          <w:szCs w:val="24"/>
          <w:lang w:val="sr-Cyrl-RS"/>
        </w:rPr>
      </w:pPr>
    </w:p>
    <w:p w14:paraId="0E89A89F" w14:textId="36DFB583" w:rsidR="002C39F9" w:rsidRPr="00FC7E10" w:rsidRDefault="004466D1" w:rsidP="00130337">
      <w:pPr>
        <w:spacing w:after="0" w:line="240" w:lineRule="auto"/>
        <w:ind w:firstLine="612"/>
        <w:jc w:val="both"/>
        <w:rPr>
          <w:rFonts w:ascii="Times New Roman" w:hAnsi="Times New Roman" w:cs="Times New Roman"/>
          <w:bCs/>
          <w:sz w:val="24"/>
          <w:szCs w:val="24"/>
          <w:lang w:val="sr-Cyrl-RS"/>
        </w:rPr>
      </w:pPr>
      <w:bookmarkStart w:id="12" w:name="_Hlk68985879"/>
      <w:r w:rsidRPr="00FC7E10">
        <w:rPr>
          <w:rFonts w:ascii="Times New Roman" w:hAnsi="Times New Roman" w:cs="Times New Roman"/>
          <w:bCs/>
          <w:sz w:val="24"/>
          <w:szCs w:val="24"/>
          <w:lang w:val="sr-Cyrl-RS"/>
        </w:rPr>
        <w:t xml:space="preserve">Критеријуми за </w:t>
      </w:r>
      <w:r w:rsidR="00F761B0" w:rsidRPr="00FC7E10">
        <w:rPr>
          <w:rFonts w:ascii="Times New Roman" w:hAnsi="Times New Roman" w:cs="Times New Roman"/>
          <w:bCs/>
          <w:sz w:val="24"/>
          <w:szCs w:val="24"/>
          <w:lang w:val="sr-Cyrl-RS"/>
        </w:rPr>
        <w:t>рангирање</w:t>
      </w:r>
      <w:r w:rsidRPr="00FC7E10">
        <w:rPr>
          <w:rFonts w:ascii="Times New Roman" w:hAnsi="Times New Roman" w:cs="Times New Roman"/>
          <w:bCs/>
          <w:sz w:val="24"/>
          <w:szCs w:val="24"/>
          <w:lang w:val="sr-Cyrl-RS"/>
        </w:rPr>
        <w:t xml:space="preserve"> </w:t>
      </w:r>
      <w:r w:rsidR="00E75D34" w:rsidRPr="00FC7E10">
        <w:rPr>
          <w:rFonts w:ascii="Times New Roman" w:hAnsi="Times New Roman" w:cs="Times New Roman"/>
          <w:bCs/>
          <w:sz w:val="24"/>
          <w:szCs w:val="24"/>
          <w:lang w:val="sr-Cyrl-RS"/>
        </w:rPr>
        <w:t>директних</w:t>
      </w:r>
      <w:r w:rsidR="002C39F9" w:rsidRPr="00FC7E10">
        <w:rPr>
          <w:rFonts w:ascii="Times New Roman" w:hAnsi="Times New Roman" w:cs="Times New Roman"/>
          <w:bCs/>
          <w:sz w:val="24"/>
          <w:szCs w:val="24"/>
          <w:lang w:val="sr-Cyrl-RS"/>
        </w:rPr>
        <w:t xml:space="preserve"> обухватају следеће:</w:t>
      </w:r>
    </w:p>
    <w:p w14:paraId="64429C35" w14:textId="4695C165" w:rsidR="002C39F9" w:rsidRPr="00FC7E10" w:rsidRDefault="002C39F9" w:rsidP="00130337">
      <w:pPr>
        <w:pStyle w:val="ListParagraph"/>
        <w:numPr>
          <w:ilvl w:val="0"/>
          <w:numId w:val="13"/>
        </w:numPr>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цене кључних добара </w:t>
      </w:r>
      <w:r w:rsidR="007E5658" w:rsidRPr="00FC7E10">
        <w:rPr>
          <w:rFonts w:ascii="Times New Roman" w:hAnsi="Times New Roman" w:cs="Times New Roman"/>
          <w:bCs/>
          <w:sz w:val="24"/>
          <w:szCs w:val="24"/>
          <w:lang w:val="sr-Cyrl-RS"/>
        </w:rPr>
        <w:t xml:space="preserve"> заједно са уградњом за меру за коју конкуришу</w:t>
      </w:r>
      <w:r w:rsidRPr="00FC7E10">
        <w:rPr>
          <w:rFonts w:ascii="Times New Roman" w:hAnsi="Times New Roman" w:cs="Times New Roman"/>
          <w:bCs/>
          <w:sz w:val="24"/>
          <w:szCs w:val="24"/>
          <w:lang w:val="sr-Cyrl-RS"/>
        </w:rPr>
        <w:t>;</w:t>
      </w:r>
    </w:p>
    <w:p w14:paraId="3BF17BB2" w14:textId="02160D98" w:rsidR="002C39F9" w:rsidRPr="00FC7E10" w:rsidRDefault="002C39F9" w:rsidP="00130337">
      <w:pPr>
        <w:pStyle w:val="ListParagraph"/>
        <w:numPr>
          <w:ilvl w:val="0"/>
          <w:numId w:val="13"/>
        </w:numPr>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рок важења </w:t>
      </w:r>
      <w:r w:rsidR="007E5658" w:rsidRPr="00FC7E10">
        <w:rPr>
          <w:rFonts w:ascii="Times New Roman" w:hAnsi="Times New Roman" w:cs="Times New Roman"/>
          <w:bCs/>
          <w:sz w:val="24"/>
          <w:szCs w:val="24"/>
          <w:lang w:val="sr-Cyrl-RS"/>
        </w:rPr>
        <w:t>цена за меру коју конкуришу</w:t>
      </w:r>
      <w:r w:rsidR="00E75D34" w:rsidRPr="00FC7E10">
        <w:rPr>
          <w:rFonts w:ascii="Times New Roman" w:hAnsi="Times New Roman" w:cs="Times New Roman"/>
          <w:bCs/>
          <w:sz w:val="24"/>
          <w:szCs w:val="24"/>
          <w:lang w:val="sr-Cyrl-RS"/>
        </w:rPr>
        <w:t>;</w:t>
      </w:r>
    </w:p>
    <w:p w14:paraId="7D31381D" w14:textId="10F67F32" w:rsidR="002C39F9" w:rsidRPr="00FC7E10" w:rsidRDefault="002C39F9" w:rsidP="00130337">
      <w:pPr>
        <w:pStyle w:val="ListParagraph"/>
        <w:numPr>
          <w:ilvl w:val="0"/>
          <w:numId w:val="13"/>
        </w:numPr>
        <w:spacing w:after="0" w:line="240" w:lineRule="auto"/>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други критеријуми ближе дефинисани јавним позивом</w:t>
      </w:r>
      <w:r w:rsidR="00E75D34" w:rsidRPr="00FC7E10">
        <w:rPr>
          <w:rFonts w:ascii="Times New Roman" w:hAnsi="Times New Roman" w:cs="Times New Roman"/>
          <w:bCs/>
          <w:sz w:val="24"/>
          <w:szCs w:val="24"/>
          <w:lang w:val="sr-Cyrl-RS"/>
        </w:rPr>
        <w:t>.</w:t>
      </w:r>
    </w:p>
    <w:p w14:paraId="530DF1D3" w14:textId="6CB9AE14" w:rsidR="004466D1" w:rsidRPr="00FC7E10" w:rsidRDefault="004466D1"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 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66522949" w14:textId="230C3DCC" w:rsidR="004466D1" w:rsidRPr="00FC7E10" w:rsidRDefault="004466D1"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12"/>
    <w:p w14:paraId="14189157" w14:textId="77777777" w:rsidR="00310915" w:rsidRPr="00FC7E10" w:rsidRDefault="00310915" w:rsidP="00130337">
      <w:pPr>
        <w:spacing w:after="0" w:line="240" w:lineRule="auto"/>
        <w:jc w:val="center"/>
        <w:rPr>
          <w:rFonts w:ascii="Times New Roman" w:eastAsia="Times New Roman" w:hAnsi="Times New Roman" w:cs="Times New Roman"/>
          <w:b/>
          <w:sz w:val="24"/>
          <w:szCs w:val="24"/>
          <w:lang w:val="sr-Cyrl-RS"/>
        </w:rPr>
      </w:pPr>
    </w:p>
    <w:p w14:paraId="4F0EF539" w14:textId="1A0D6576" w:rsidR="006D762D" w:rsidRPr="00FC7E10" w:rsidRDefault="006D762D"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Оцењивање</w:t>
      </w:r>
      <w:r w:rsidR="000B1415" w:rsidRPr="00FC7E10">
        <w:rPr>
          <w:rFonts w:ascii="Times New Roman" w:eastAsia="Times New Roman" w:hAnsi="Times New Roman" w:cs="Times New Roman"/>
          <w:b/>
          <w:sz w:val="24"/>
          <w:szCs w:val="24"/>
          <w:lang w:val="sr-Cyrl-RS"/>
        </w:rPr>
        <w:t xml:space="preserve">, </w:t>
      </w:r>
      <w:r w:rsidRPr="00FC7E10">
        <w:rPr>
          <w:rFonts w:ascii="Times New Roman" w:eastAsia="Times New Roman" w:hAnsi="Times New Roman" w:cs="Times New Roman"/>
          <w:b/>
          <w:sz w:val="24"/>
          <w:szCs w:val="24"/>
          <w:lang w:val="sr-Cyrl-RS"/>
        </w:rPr>
        <w:t>утврђивање листе</w:t>
      </w:r>
      <w:r w:rsidR="00336009" w:rsidRPr="00FC7E10">
        <w:rPr>
          <w:rFonts w:ascii="Times New Roman" w:eastAsia="Times New Roman" w:hAnsi="Times New Roman" w:cs="Times New Roman"/>
          <w:b/>
          <w:sz w:val="24"/>
          <w:szCs w:val="24"/>
          <w:lang w:val="sr-Cyrl-RS"/>
        </w:rPr>
        <w:t xml:space="preserve"> изабраних</w:t>
      </w:r>
      <w:r w:rsidRPr="00FC7E10">
        <w:rPr>
          <w:rFonts w:ascii="Times New Roman" w:eastAsia="Times New Roman" w:hAnsi="Times New Roman" w:cs="Times New Roman"/>
          <w:b/>
          <w:sz w:val="24"/>
          <w:szCs w:val="24"/>
          <w:lang w:val="sr-Cyrl-RS"/>
        </w:rPr>
        <w:t xml:space="preserve"> </w:t>
      </w:r>
      <w:r w:rsidR="00E75D34" w:rsidRPr="00FC7E10">
        <w:rPr>
          <w:rFonts w:ascii="Times New Roman" w:eastAsia="Times New Roman" w:hAnsi="Times New Roman" w:cs="Times New Roman"/>
          <w:b/>
          <w:sz w:val="24"/>
          <w:szCs w:val="24"/>
          <w:lang w:val="sr-Cyrl-RS"/>
        </w:rPr>
        <w:t xml:space="preserve">директних корисника </w:t>
      </w:r>
      <w:r w:rsidR="000B1415" w:rsidRPr="00FC7E10">
        <w:rPr>
          <w:rFonts w:ascii="Times New Roman" w:eastAsia="Times New Roman" w:hAnsi="Times New Roman" w:cs="Times New Roman"/>
          <w:b/>
          <w:sz w:val="24"/>
          <w:szCs w:val="24"/>
          <w:lang w:val="sr-Cyrl-RS"/>
        </w:rPr>
        <w:t>и уговарање</w:t>
      </w:r>
    </w:p>
    <w:p w14:paraId="0BE26267" w14:textId="77777777" w:rsidR="006D762D" w:rsidRPr="00FC7E10" w:rsidRDefault="006D762D" w:rsidP="00130337">
      <w:pPr>
        <w:spacing w:after="0" w:line="240" w:lineRule="auto"/>
        <w:jc w:val="center"/>
        <w:rPr>
          <w:rFonts w:ascii="Times New Roman" w:eastAsia="Times New Roman" w:hAnsi="Times New Roman" w:cs="Times New Roman"/>
          <w:bCs/>
          <w:sz w:val="24"/>
          <w:szCs w:val="24"/>
          <w:lang w:val="sr-Cyrl-RS"/>
        </w:rPr>
      </w:pPr>
    </w:p>
    <w:p w14:paraId="06E5C2F7" w14:textId="1B95455E" w:rsidR="006D762D" w:rsidRPr="00FC7E10" w:rsidRDefault="006D762D"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 xml:space="preserve">Члан </w:t>
      </w:r>
      <w:r w:rsidR="002D23D8" w:rsidRPr="00FC7E10">
        <w:rPr>
          <w:rFonts w:ascii="Times New Roman" w:eastAsia="Times New Roman" w:hAnsi="Times New Roman" w:cs="Times New Roman"/>
          <w:b/>
          <w:sz w:val="24"/>
          <w:szCs w:val="24"/>
          <w:lang w:val="sr-Cyrl-RS"/>
        </w:rPr>
        <w:t>20</w:t>
      </w:r>
      <w:r w:rsidRPr="00FC7E10">
        <w:rPr>
          <w:rFonts w:ascii="Times New Roman" w:eastAsia="Times New Roman" w:hAnsi="Times New Roman" w:cs="Times New Roman"/>
          <w:b/>
          <w:sz w:val="24"/>
          <w:szCs w:val="24"/>
          <w:lang w:val="sr-Cyrl-RS"/>
        </w:rPr>
        <w:t>.</w:t>
      </w:r>
    </w:p>
    <w:p w14:paraId="37754464" w14:textId="200938AF" w:rsidR="006D762D" w:rsidRPr="00FC7E10" w:rsidRDefault="006D762D" w:rsidP="00130337">
      <w:pPr>
        <w:spacing w:after="0" w:line="240" w:lineRule="auto"/>
        <w:ind w:firstLine="240"/>
        <w:jc w:val="center"/>
        <w:rPr>
          <w:rFonts w:ascii="Times New Roman" w:eastAsia="Times New Roman" w:hAnsi="Times New Roman" w:cs="Times New Roman"/>
          <w:sz w:val="24"/>
          <w:szCs w:val="24"/>
          <w:lang w:val="sr-Cyrl-RS"/>
        </w:rPr>
      </w:pPr>
    </w:p>
    <w:p w14:paraId="28CD6ED2" w14:textId="7FD46C9F" w:rsidR="006D762D" w:rsidRPr="00FC7E10" w:rsidRDefault="00690916" w:rsidP="00130337">
      <w:pPr>
        <w:spacing w:after="0" w:line="240" w:lineRule="auto"/>
        <w:ind w:firstLine="612"/>
        <w:jc w:val="both"/>
        <w:rPr>
          <w:rFonts w:ascii="Times New Roman" w:eastAsia="Times New Roman" w:hAnsi="Times New Roman" w:cs="Times New Roman"/>
          <w:sz w:val="24"/>
          <w:szCs w:val="24"/>
          <w:lang w:val="sr-Cyrl-RS"/>
        </w:rPr>
      </w:pPr>
      <w:bookmarkStart w:id="13" w:name="_Hlk66995067"/>
      <w:r w:rsidRPr="00FC7E10">
        <w:rPr>
          <w:rFonts w:ascii="Times New Roman" w:eastAsia="Times New Roman" w:hAnsi="Times New Roman" w:cs="Times New Roman"/>
          <w:sz w:val="24"/>
          <w:szCs w:val="24"/>
          <w:lang w:val="sr-Cyrl-RS"/>
        </w:rPr>
        <w:t xml:space="preserve">Оцењивање и рангирање приспелих пријава привредних субјеката </w:t>
      </w:r>
      <w:r w:rsidR="006D762D" w:rsidRPr="00FC7E10">
        <w:rPr>
          <w:rFonts w:ascii="Times New Roman" w:eastAsia="Times New Roman" w:hAnsi="Times New Roman" w:cs="Times New Roman"/>
          <w:sz w:val="24"/>
          <w:szCs w:val="24"/>
          <w:lang w:val="sr-Cyrl-RS"/>
        </w:rPr>
        <w:t xml:space="preserve">врши се применом критеријума из члана </w:t>
      </w:r>
      <w:r w:rsidR="00E75D34" w:rsidRPr="00FC7E10">
        <w:rPr>
          <w:rFonts w:ascii="Times New Roman" w:eastAsia="Times New Roman" w:hAnsi="Times New Roman" w:cs="Times New Roman"/>
          <w:sz w:val="24"/>
          <w:szCs w:val="24"/>
          <w:lang w:val="sr-Cyrl-RS"/>
        </w:rPr>
        <w:t>19</w:t>
      </w:r>
      <w:r w:rsidR="006D762D" w:rsidRPr="00FC7E10">
        <w:rPr>
          <w:rFonts w:ascii="Times New Roman" w:eastAsia="Times New Roman" w:hAnsi="Times New Roman" w:cs="Times New Roman"/>
          <w:sz w:val="24"/>
          <w:szCs w:val="24"/>
          <w:lang w:val="sr-Cyrl-RS"/>
        </w:rPr>
        <w:t xml:space="preserve">. овог Правилника. </w:t>
      </w:r>
    </w:p>
    <w:bookmarkEnd w:id="13"/>
    <w:p w14:paraId="272C0BDC" w14:textId="234DCA2E" w:rsidR="004466D1" w:rsidRPr="00FC7E10" w:rsidRDefault="004466D1" w:rsidP="00130337">
      <w:pPr>
        <w:spacing w:after="0" w:line="240" w:lineRule="auto"/>
        <w:ind w:firstLine="612"/>
        <w:jc w:val="both"/>
        <w:rPr>
          <w:rFonts w:ascii="Times New Roman" w:eastAsia="Times New Roman" w:hAnsi="Times New Roman" w:cs="Times New Roman"/>
          <w:strike/>
          <w:sz w:val="24"/>
          <w:szCs w:val="24"/>
          <w:lang w:val="sr-Cyrl-RS"/>
        </w:rPr>
      </w:pPr>
      <w:r w:rsidRPr="00FC7E10">
        <w:rPr>
          <w:rFonts w:ascii="Times New Roman" w:eastAsia="Times New Roman" w:hAnsi="Times New Roman" w:cs="Times New Roman"/>
          <w:sz w:val="24"/>
          <w:szCs w:val="24"/>
          <w:lang w:val="sr-Cyrl-RS"/>
        </w:rPr>
        <w:t xml:space="preserve">Комисија разматра пријаве и у складу са условима </w:t>
      </w:r>
      <w:r w:rsidR="00E75D34" w:rsidRPr="00FC7E10">
        <w:rPr>
          <w:rFonts w:ascii="Times New Roman" w:eastAsia="Times New Roman" w:hAnsi="Times New Roman" w:cs="Times New Roman"/>
          <w:sz w:val="24"/>
          <w:szCs w:val="24"/>
          <w:lang w:val="sr-Cyrl-RS"/>
        </w:rPr>
        <w:t>Јавног позива</w:t>
      </w:r>
      <w:r w:rsidRPr="00FC7E10">
        <w:rPr>
          <w:rFonts w:ascii="Times New Roman" w:eastAsia="Times New Roman" w:hAnsi="Times New Roman" w:cs="Times New Roman"/>
          <w:sz w:val="24"/>
          <w:szCs w:val="24"/>
          <w:lang w:val="sr-Cyrl-RS"/>
        </w:rPr>
        <w:t xml:space="preserve">, утврђује прелиминарну листу </w:t>
      </w:r>
      <w:r w:rsidR="00E75D34" w:rsidRPr="00FC7E10">
        <w:rPr>
          <w:rFonts w:ascii="Times New Roman" w:eastAsia="Times New Roman" w:hAnsi="Times New Roman" w:cs="Times New Roman"/>
          <w:sz w:val="24"/>
          <w:szCs w:val="24"/>
          <w:lang w:val="sr-Cyrl-RS"/>
        </w:rPr>
        <w:t>директних корисника</w:t>
      </w:r>
      <w:r w:rsidR="00074377" w:rsidRPr="00FC7E10">
        <w:rPr>
          <w:rFonts w:ascii="Times New Roman" w:eastAsia="Times New Roman" w:hAnsi="Times New Roman" w:cs="Times New Roman"/>
          <w:sz w:val="24"/>
          <w:szCs w:val="24"/>
          <w:lang w:val="sr-Cyrl-RS"/>
        </w:rPr>
        <w:t>.</w:t>
      </w:r>
    </w:p>
    <w:p w14:paraId="3F63BEB9" w14:textId="5F0424D4" w:rsidR="004466D1" w:rsidRPr="00FC7E10" w:rsidRDefault="004466D1"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Прелиминарну листу </w:t>
      </w:r>
      <w:r w:rsidR="00E75D34" w:rsidRPr="00FC7E10">
        <w:rPr>
          <w:rFonts w:ascii="Times New Roman" w:eastAsia="Times New Roman" w:hAnsi="Times New Roman" w:cs="Times New Roman"/>
          <w:sz w:val="24"/>
          <w:szCs w:val="24"/>
          <w:lang w:val="sr-Cyrl-RS"/>
        </w:rPr>
        <w:t xml:space="preserve">директних корисника </w:t>
      </w:r>
      <w:r w:rsidRPr="00FC7E10">
        <w:rPr>
          <w:rFonts w:ascii="Times New Roman" w:eastAsia="Times New Roman" w:hAnsi="Times New Roman" w:cs="Times New Roman"/>
          <w:sz w:val="24"/>
          <w:szCs w:val="24"/>
          <w:lang w:val="sr-Cyrl-RS"/>
        </w:rPr>
        <w:t xml:space="preserve">Комисија објављује на огласној табли </w:t>
      </w:r>
      <w:r w:rsidR="00B64B0E" w:rsidRPr="00FC7E10">
        <w:rPr>
          <w:rFonts w:ascii="Times New Roman" w:eastAsia="Times New Roman" w:hAnsi="Times New Roman" w:cs="Times New Roman"/>
          <w:sz w:val="24"/>
          <w:szCs w:val="24"/>
          <w:lang w:val="sr-Cyrl-RS"/>
        </w:rPr>
        <w:t>Града Ниша</w:t>
      </w:r>
      <w:r w:rsidRPr="00FC7E10">
        <w:rPr>
          <w:rFonts w:ascii="Times New Roman" w:eastAsia="Times New Roman" w:hAnsi="Times New Roman" w:cs="Times New Roman"/>
          <w:sz w:val="24"/>
          <w:szCs w:val="24"/>
          <w:lang w:val="sr-Cyrl-RS"/>
        </w:rPr>
        <w:t xml:space="preserve"> и званичној интернет страници </w:t>
      </w:r>
      <w:r w:rsidR="00B64B0E" w:rsidRPr="00FC7E10">
        <w:rPr>
          <w:rFonts w:ascii="Times New Roman" w:eastAsia="Times New Roman" w:hAnsi="Times New Roman" w:cs="Times New Roman"/>
          <w:sz w:val="24"/>
          <w:szCs w:val="24"/>
          <w:lang w:val="sr-Cyrl-RS"/>
        </w:rPr>
        <w:t>Града Ниша.</w:t>
      </w:r>
    </w:p>
    <w:p w14:paraId="0B9C32D3" w14:textId="735C5F69" w:rsidR="00747FD0" w:rsidRPr="00FC7E10" w:rsidRDefault="00747FD0"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lastRenderedPageBreak/>
        <w:t xml:space="preserve">Учесници </w:t>
      </w:r>
      <w:r w:rsidR="00E75D34" w:rsidRPr="00FC7E10">
        <w:rPr>
          <w:rFonts w:ascii="Times New Roman" w:eastAsia="Times New Roman" w:hAnsi="Times New Roman" w:cs="Times New Roman"/>
          <w:sz w:val="24"/>
          <w:szCs w:val="24"/>
          <w:lang w:val="sr-Cyrl-RS"/>
        </w:rPr>
        <w:t>Јавног позива</w:t>
      </w:r>
      <w:r w:rsidRPr="00FC7E10">
        <w:rPr>
          <w:rFonts w:ascii="Times New Roman" w:eastAsia="Times New Roman" w:hAnsi="Times New Roman" w:cs="Times New Roman"/>
          <w:sz w:val="24"/>
          <w:szCs w:val="24"/>
          <w:lang w:val="sr-Cyrl-RS"/>
        </w:rPr>
        <w:t xml:space="preserve"> имају право увида у поднете пријаве и приложену документацију по утврђивању прелиминарне листе </w:t>
      </w:r>
      <w:r w:rsidR="00E75D34" w:rsidRPr="00FC7E10">
        <w:rPr>
          <w:rFonts w:ascii="Times New Roman" w:eastAsia="Times New Roman" w:hAnsi="Times New Roman" w:cs="Times New Roman"/>
          <w:sz w:val="24"/>
          <w:szCs w:val="24"/>
          <w:lang w:val="sr-Cyrl-RS"/>
        </w:rPr>
        <w:t>директних корисника</w:t>
      </w:r>
      <w:r w:rsidRPr="00FC7E10">
        <w:rPr>
          <w:rFonts w:ascii="Times New Roman" w:eastAsia="Times New Roman" w:hAnsi="Times New Roman" w:cs="Times New Roman"/>
          <w:sz w:val="24"/>
          <w:szCs w:val="24"/>
          <w:lang w:val="sr-Cyrl-RS"/>
        </w:rPr>
        <w:t>, у року од три дана од дана објављивања листе.</w:t>
      </w:r>
    </w:p>
    <w:p w14:paraId="39FA1FE4" w14:textId="5CC0663C" w:rsidR="00747FD0" w:rsidRPr="00FC7E10" w:rsidRDefault="00747FD0"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На прелиминарну листу </w:t>
      </w:r>
      <w:r w:rsidR="00E75D34" w:rsidRPr="00FC7E10">
        <w:rPr>
          <w:rFonts w:ascii="Times New Roman" w:eastAsia="Times New Roman" w:hAnsi="Times New Roman" w:cs="Times New Roman"/>
          <w:sz w:val="24"/>
          <w:szCs w:val="24"/>
          <w:lang w:val="sr-Cyrl-RS"/>
        </w:rPr>
        <w:t xml:space="preserve">директних корисника </w:t>
      </w:r>
      <w:r w:rsidRPr="00FC7E10">
        <w:rPr>
          <w:rFonts w:ascii="Times New Roman" w:eastAsia="Times New Roman" w:hAnsi="Times New Roman" w:cs="Times New Roman"/>
          <w:sz w:val="24"/>
          <w:szCs w:val="24"/>
          <w:lang w:val="sr-Cyrl-RS"/>
        </w:rPr>
        <w:t>учесници конкурса имају право приговора Комисији у року од осам дана од дана њеног објављивања.</w:t>
      </w:r>
    </w:p>
    <w:p w14:paraId="686D08DE" w14:textId="37F07739" w:rsidR="00747FD0" w:rsidRPr="00FC7E10" w:rsidRDefault="00747FD0" w:rsidP="00130337">
      <w:pPr>
        <w:spacing w:after="0" w:line="240" w:lineRule="auto"/>
        <w:ind w:firstLine="612"/>
        <w:jc w:val="both"/>
        <w:rPr>
          <w:rFonts w:ascii="Times New Roman" w:eastAsia="Times New Roman" w:hAnsi="Times New Roman" w:cs="Times New Roman"/>
          <w:color w:val="FF0000"/>
          <w:sz w:val="24"/>
          <w:szCs w:val="24"/>
          <w:u w:val="single"/>
          <w:lang w:val="sr-Cyrl-RS"/>
        </w:rPr>
      </w:pPr>
      <w:r w:rsidRPr="00FC7E10">
        <w:rPr>
          <w:rFonts w:ascii="Times New Roman" w:eastAsia="Times New Roman" w:hAnsi="Times New Roman" w:cs="Times New Roman"/>
          <w:sz w:val="24"/>
          <w:szCs w:val="24"/>
          <w:lang w:val="sr-Cyrl-RS"/>
        </w:rPr>
        <w:t xml:space="preserve">Комисија је дужна да размотри поднете приговоре на прелиминарну листу </w:t>
      </w:r>
      <w:r w:rsidR="00E75D34" w:rsidRPr="00FC7E10">
        <w:rPr>
          <w:rFonts w:ascii="Times New Roman" w:eastAsia="Times New Roman" w:hAnsi="Times New Roman" w:cs="Times New Roman"/>
          <w:sz w:val="24"/>
          <w:szCs w:val="24"/>
          <w:lang w:val="sr-Cyrl-RS"/>
        </w:rPr>
        <w:t xml:space="preserve">директних корисника </w:t>
      </w:r>
      <w:r w:rsidRPr="00FC7E10">
        <w:rPr>
          <w:rFonts w:ascii="Times New Roman" w:eastAsia="Times New Roman" w:hAnsi="Times New Roman" w:cs="Times New Roman"/>
          <w:sz w:val="24"/>
          <w:szCs w:val="24"/>
          <w:lang w:val="sr-Cyrl-RS"/>
        </w:rPr>
        <w:t xml:space="preserve">као и да донесе  </w:t>
      </w:r>
      <w:r w:rsidR="00B64B0E" w:rsidRPr="00FC7E10">
        <w:rPr>
          <w:rFonts w:ascii="Times New Roman" w:eastAsia="Times New Roman" w:hAnsi="Times New Roman" w:cs="Times New Roman"/>
          <w:sz w:val="24"/>
          <w:szCs w:val="24"/>
          <w:lang w:val="sr-Cyrl-RS"/>
        </w:rPr>
        <w:t>Решење</w:t>
      </w:r>
      <w:r w:rsidRPr="00FC7E10">
        <w:rPr>
          <w:rFonts w:ascii="Times New Roman" w:eastAsia="Times New Roman" w:hAnsi="Times New Roman" w:cs="Times New Roman"/>
          <w:sz w:val="24"/>
          <w:szCs w:val="24"/>
          <w:lang w:val="sr-Cyrl-RS"/>
        </w:rPr>
        <w:t xml:space="preserve"> о приговору, која мора бити образложена,  у року од 15 дана од дана његовог пријема. </w:t>
      </w:r>
    </w:p>
    <w:p w14:paraId="1E5D072F" w14:textId="27AA610B" w:rsidR="004466D1" w:rsidRPr="00FC7E10" w:rsidRDefault="004466D1"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О спроведеном поступку Комисија води записник и сачињава Предлог</w:t>
      </w:r>
      <w:r w:rsidR="00B64B0E" w:rsidRPr="00FC7E10">
        <w:rPr>
          <w:rFonts w:ascii="Times New Roman" w:eastAsia="Times New Roman" w:hAnsi="Times New Roman" w:cs="Times New Roman"/>
          <w:sz w:val="24"/>
          <w:szCs w:val="24"/>
          <w:lang w:val="sr-Cyrl-RS"/>
        </w:rPr>
        <w:t xml:space="preserve"> коначног</w:t>
      </w:r>
      <w:r w:rsidRPr="00FC7E10">
        <w:rPr>
          <w:rFonts w:ascii="Times New Roman" w:eastAsia="Times New Roman" w:hAnsi="Times New Roman" w:cs="Times New Roman"/>
          <w:sz w:val="24"/>
          <w:szCs w:val="24"/>
          <w:lang w:val="sr-Cyrl-RS"/>
        </w:rPr>
        <w:t xml:space="preserve"> </w:t>
      </w:r>
      <w:r w:rsidR="00B64B0E" w:rsidRPr="00FC7E10">
        <w:rPr>
          <w:rFonts w:ascii="Times New Roman" w:eastAsia="Times New Roman" w:hAnsi="Times New Roman" w:cs="Times New Roman"/>
          <w:sz w:val="24"/>
          <w:szCs w:val="24"/>
          <w:lang w:val="sr-Cyrl-RS"/>
        </w:rPr>
        <w:t>Решења</w:t>
      </w:r>
      <w:r w:rsidRPr="00FC7E10">
        <w:rPr>
          <w:rFonts w:ascii="Times New Roman" w:eastAsia="Times New Roman" w:hAnsi="Times New Roman" w:cs="Times New Roman"/>
          <w:sz w:val="24"/>
          <w:szCs w:val="24"/>
          <w:lang w:val="sr-Cyrl-RS"/>
        </w:rPr>
        <w:t xml:space="preserve"> о</w:t>
      </w:r>
      <w:r w:rsidR="000A405E" w:rsidRPr="00FC7E10">
        <w:rPr>
          <w:rFonts w:ascii="Times New Roman" w:eastAsia="Times New Roman" w:hAnsi="Times New Roman" w:cs="Times New Roman"/>
          <w:sz w:val="24"/>
          <w:szCs w:val="24"/>
          <w:lang w:val="sr-Cyrl-RS"/>
        </w:rPr>
        <w:t xml:space="preserve"> избору </w:t>
      </w:r>
      <w:r w:rsidR="00E75D34" w:rsidRPr="00FC7E10">
        <w:rPr>
          <w:rFonts w:ascii="Times New Roman" w:eastAsia="Times New Roman" w:hAnsi="Times New Roman" w:cs="Times New Roman"/>
          <w:sz w:val="24"/>
          <w:szCs w:val="24"/>
          <w:lang w:val="sr-Cyrl-RS"/>
        </w:rPr>
        <w:t xml:space="preserve">директних корисника </w:t>
      </w:r>
      <w:r w:rsidRPr="00FC7E10">
        <w:rPr>
          <w:rFonts w:ascii="Times New Roman" w:eastAsia="Times New Roman" w:hAnsi="Times New Roman" w:cs="Times New Roman"/>
          <w:sz w:val="24"/>
          <w:szCs w:val="24"/>
          <w:lang w:val="sr-Cyrl-RS"/>
        </w:rPr>
        <w:t xml:space="preserve">у спровођењу мера енергетске </w:t>
      </w:r>
      <w:r w:rsidR="00074377" w:rsidRPr="00FC7E10">
        <w:rPr>
          <w:rFonts w:ascii="Times New Roman" w:eastAsia="Times New Roman" w:hAnsi="Times New Roman" w:cs="Times New Roman"/>
          <w:sz w:val="24"/>
          <w:szCs w:val="24"/>
          <w:lang w:val="sr-Cyrl-RS"/>
        </w:rPr>
        <w:t>санације</w:t>
      </w:r>
      <w:r w:rsidR="00983F9A" w:rsidRPr="00FC7E10">
        <w:rPr>
          <w:rFonts w:ascii="Times New Roman" w:eastAsia="Times New Roman" w:hAnsi="Times New Roman" w:cs="Times New Roman"/>
          <w:sz w:val="24"/>
          <w:szCs w:val="24"/>
          <w:lang w:val="sr-Cyrl-RS"/>
        </w:rPr>
        <w:t xml:space="preserve"> </w:t>
      </w:r>
      <w:r w:rsidRPr="00FC7E10">
        <w:rPr>
          <w:rFonts w:ascii="Times New Roman" w:eastAsia="Times New Roman" w:hAnsi="Times New Roman" w:cs="Times New Roman"/>
          <w:sz w:val="24"/>
          <w:szCs w:val="24"/>
          <w:lang w:val="sr-Cyrl-RS"/>
        </w:rPr>
        <w:t xml:space="preserve">и исте доставља </w:t>
      </w:r>
      <w:r w:rsidR="00B64B0E" w:rsidRPr="00FC7E10">
        <w:rPr>
          <w:rFonts w:ascii="Times New Roman" w:eastAsia="Times New Roman" w:hAnsi="Times New Roman" w:cs="Times New Roman"/>
          <w:sz w:val="24"/>
          <w:szCs w:val="24"/>
          <w:lang w:val="sr-Cyrl-RS"/>
        </w:rPr>
        <w:t>Градском</w:t>
      </w:r>
      <w:r w:rsidR="007C384F" w:rsidRPr="00FC7E10">
        <w:rPr>
          <w:rFonts w:ascii="Times New Roman" w:eastAsia="Times New Roman" w:hAnsi="Times New Roman" w:cs="Times New Roman"/>
          <w:sz w:val="24"/>
          <w:szCs w:val="24"/>
          <w:lang w:val="sr-Cyrl-RS"/>
        </w:rPr>
        <w:t xml:space="preserve"> већу</w:t>
      </w:r>
      <w:r w:rsidRPr="00FC7E10">
        <w:rPr>
          <w:rFonts w:ascii="Times New Roman" w:eastAsia="Times New Roman" w:hAnsi="Times New Roman" w:cs="Times New Roman"/>
          <w:sz w:val="24"/>
          <w:szCs w:val="24"/>
          <w:lang w:val="sr-Cyrl-RS"/>
        </w:rPr>
        <w:t xml:space="preserve"> </w:t>
      </w:r>
      <w:r w:rsidR="00B64B0E" w:rsidRPr="00FC7E10">
        <w:rPr>
          <w:rFonts w:ascii="Times New Roman" w:eastAsia="Times New Roman" w:hAnsi="Times New Roman" w:cs="Times New Roman"/>
          <w:sz w:val="24"/>
          <w:szCs w:val="24"/>
          <w:lang w:val="sr-Cyrl-RS"/>
        </w:rPr>
        <w:t xml:space="preserve">Града Ниша </w:t>
      </w:r>
      <w:r w:rsidRPr="00FC7E10">
        <w:rPr>
          <w:rFonts w:ascii="Times New Roman" w:eastAsia="Times New Roman" w:hAnsi="Times New Roman" w:cs="Times New Roman"/>
          <w:sz w:val="24"/>
          <w:szCs w:val="24"/>
          <w:lang w:val="sr-Cyrl-RS"/>
        </w:rPr>
        <w:t>на усвајање.</w:t>
      </w:r>
    </w:p>
    <w:p w14:paraId="2001DD84" w14:textId="046BA44B" w:rsidR="004466D1" w:rsidRPr="00FC7E10" w:rsidRDefault="00B64B0E"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Градско веће Града Ниша доноси Решење </w:t>
      </w:r>
      <w:r w:rsidR="004466D1" w:rsidRPr="00FC7E10">
        <w:rPr>
          <w:rFonts w:ascii="Times New Roman" w:eastAsia="Times New Roman" w:hAnsi="Times New Roman" w:cs="Times New Roman"/>
          <w:sz w:val="24"/>
          <w:szCs w:val="24"/>
          <w:lang w:val="sr-Cyrl-RS"/>
        </w:rPr>
        <w:t xml:space="preserve">о </w:t>
      </w:r>
      <w:r w:rsidR="007F040C" w:rsidRPr="00FC7E10">
        <w:rPr>
          <w:rFonts w:ascii="Times New Roman" w:eastAsia="Times New Roman" w:hAnsi="Times New Roman" w:cs="Times New Roman"/>
          <w:sz w:val="24"/>
          <w:szCs w:val="24"/>
          <w:lang w:val="sr-Cyrl-RS"/>
        </w:rPr>
        <w:t>избору</w:t>
      </w:r>
      <w:r w:rsidR="004466D1" w:rsidRPr="00FC7E10">
        <w:rPr>
          <w:rFonts w:ascii="Times New Roman" w:eastAsia="Times New Roman" w:hAnsi="Times New Roman" w:cs="Times New Roman"/>
          <w:sz w:val="24"/>
          <w:szCs w:val="24"/>
          <w:lang w:val="sr-Cyrl-RS"/>
        </w:rPr>
        <w:t xml:space="preserve"> </w:t>
      </w:r>
      <w:r w:rsidR="00E75D34" w:rsidRPr="00FC7E10">
        <w:rPr>
          <w:rFonts w:ascii="Times New Roman" w:eastAsia="Times New Roman" w:hAnsi="Times New Roman" w:cs="Times New Roman"/>
          <w:sz w:val="24"/>
          <w:szCs w:val="24"/>
          <w:lang w:val="sr-Cyrl-RS"/>
        </w:rPr>
        <w:t xml:space="preserve">директних корисника </w:t>
      </w:r>
      <w:r w:rsidR="004466D1" w:rsidRPr="00FC7E10">
        <w:rPr>
          <w:rFonts w:ascii="Times New Roman" w:eastAsia="Times New Roman" w:hAnsi="Times New Roman" w:cs="Times New Roman"/>
          <w:sz w:val="24"/>
          <w:szCs w:val="24"/>
          <w:lang w:val="sr-Cyrl-RS"/>
        </w:rPr>
        <w:t xml:space="preserve">у спровођењу мера енергетске </w:t>
      </w:r>
      <w:r w:rsidR="00983F9A" w:rsidRPr="00FC7E10">
        <w:rPr>
          <w:rFonts w:ascii="Times New Roman" w:eastAsia="Times New Roman" w:hAnsi="Times New Roman" w:cs="Times New Roman"/>
          <w:sz w:val="24"/>
          <w:szCs w:val="24"/>
          <w:lang w:val="sr-Cyrl-RS"/>
        </w:rPr>
        <w:t>санације</w:t>
      </w:r>
      <w:r w:rsidR="00E75D34" w:rsidRPr="00FC7E10">
        <w:rPr>
          <w:rFonts w:ascii="Times New Roman" w:eastAsia="Times New Roman" w:hAnsi="Times New Roman" w:cs="Times New Roman"/>
          <w:sz w:val="24"/>
          <w:szCs w:val="24"/>
          <w:lang w:val="sr-Cyrl-RS"/>
        </w:rPr>
        <w:t>.</w:t>
      </w:r>
      <w:r w:rsidR="00983F9A" w:rsidRPr="00FC7E10">
        <w:rPr>
          <w:rFonts w:ascii="Times New Roman" w:eastAsia="Times New Roman" w:hAnsi="Times New Roman" w:cs="Times New Roman"/>
          <w:sz w:val="24"/>
          <w:szCs w:val="24"/>
          <w:lang w:val="sr-Cyrl-RS"/>
        </w:rPr>
        <w:t xml:space="preserve"> </w:t>
      </w:r>
    </w:p>
    <w:p w14:paraId="2D3E7C76" w14:textId="5A7CF1CF" w:rsidR="004466D1" w:rsidRPr="00FC7E10" w:rsidRDefault="005C20D6" w:rsidP="00130337">
      <w:pPr>
        <w:spacing w:after="0" w:line="240" w:lineRule="auto"/>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i/>
          <w:sz w:val="24"/>
          <w:szCs w:val="24"/>
          <w:lang w:val="sr-Cyrl-RS"/>
        </w:rPr>
        <w:t xml:space="preserve">         </w:t>
      </w:r>
      <w:r w:rsidR="000A405E" w:rsidRPr="00FC7E10">
        <w:rPr>
          <w:rFonts w:ascii="Times New Roman" w:eastAsia="Times New Roman" w:hAnsi="Times New Roman" w:cs="Times New Roman"/>
          <w:sz w:val="24"/>
          <w:szCs w:val="24"/>
          <w:lang w:val="sr-Cyrl-RS"/>
        </w:rPr>
        <w:t xml:space="preserve"> </w:t>
      </w:r>
      <w:r w:rsidR="00B64B0E" w:rsidRPr="00FC7E10">
        <w:rPr>
          <w:rFonts w:ascii="Times New Roman" w:eastAsia="Times New Roman" w:hAnsi="Times New Roman" w:cs="Times New Roman"/>
          <w:sz w:val="24"/>
          <w:szCs w:val="24"/>
          <w:lang w:val="sr-Cyrl-RS"/>
        </w:rPr>
        <w:t xml:space="preserve">Решење о избору директних корисника у спровођењу мера енергетске санације </w:t>
      </w:r>
      <w:r w:rsidR="004466D1" w:rsidRPr="00FC7E10">
        <w:rPr>
          <w:rFonts w:ascii="Times New Roman" w:eastAsia="Times New Roman" w:hAnsi="Times New Roman" w:cs="Times New Roman"/>
          <w:sz w:val="24"/>
          <w:szCs w:val="24"/>
          <w:lang w:val="sr-Cyrl-RS"/>
        </w:rPr>
        <w:t>објављује</w:t>
      </w:r>
      <w:r w:rsidR="000A405E" w:rsidRPr="00FC7E10">
        <w:rPr>
          <w:rFonts w:ascii="Times New Roman" w:eastAsia="Times New Roman" w:hAnsi="Times New Roman" w:cs="Times New Roman"/>
          <w:sz w:val="24"/>
          <w:szCs w:val="24"/>
          <w:lang w:val="sr-Cyrl-RS"/>
        </w:rPr>
        <w:t xml:space="preserve"> се</w:t>
      </w:r>
      <w:r w:rsidR="004466D1" w:rsidRPr="00FC7E10">
        <w:rPr>
          <w:rFonts w:ascii="Times New Roman" w:eastAsia="Times New Roman" w:hAnsi="Times New Roman" w:cs="Times New Roman"/>
          <w:sz w:val="24"/>
          <w:szCs w:val="24"/>
          <w:lang w:val="sr-Cyrl-RS"/>
        </w:rPr>
        <w:t xml:space="preserve"> на огласној табли </w:t>
      </w:r>
      <w:r w:rsidR="00B64B0E" w:rsidRPr="00FC7E10">
        <w:rPr>
          <w:rFonts w:ascii="Times New Roman" w:eastAsia="Times New Roman" w:hAnsi="Times New Roman" w:cs="Times New Roman"/>
          <w:sz w:val="24"/>
          <w:szCs w:val="24"/>
          <w:lang w:val="sr-Cyrl-RS"/>
        </w:rPr>
        <w:t xml:space="preserve">Града Ниша </w:t>
      </w:r>
      <w:r w:rsidR="004466D1" w:rsidRPr="00FC7E10">
        <w:rPr>
          <w:rFonts w:ascii="Times New Roman" w:eastAsia="Times New Roman" w:hAnsi="Times New Roman" w:cs="Times New Roman"/>
          <w:sz w:val="24"/>
          <w:szCs w:val="24"/>
          <w:lang w:val="sr-Cyrl-RS"/>
        </w:rPr>
        <w:t xml:space="preserve">и званичној интернет страници </w:t>
      </w:r>
      <w:r w:rsidR="00B64B0E" w:rsidRPr="00FC7E10">
        <w:rPr>
          <w:rFonts w:ascii="Times New Roman" w:eastAsia="Times New Roman" w:hAnsi="Times New Roman" w:cs="Times New Roman"/>
          <w:sz w:val="24"/>
          <w:szCs w:val="24"/>
          <w:lang w:val="sr-Cyrl-RS"/>
        </w:rPr>
        <w:t>Града Ниша.</w:t>
      </w:r>
    </w:p>
    <w:p w14:paraId="5FA4E9A2" w14:textId="77777777" w:rsidR="00FC7E10" w:rsidRPr="00FC7E10" w:rsidRDefault="00FC7E10"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Град Ниш ће закључити Споразум о техничкој сарадњи у спровођењу мера енергетске санације  са привредним субјектима који буду изабрани.</w:t>
      </w:r>
    </w:p>
    <w:p w14:paraId="25654AE2" w14:textId="54A3C790" w:rsidR="0087687F" w:rsidRPr="00FC7E10" w:rsidRDefault="0087687F"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Уговор о у спровођењу мера енергетске </w:t>
      </w:r>
      <w:r w:rsidR="00983F9A" w:rsidRPr="00FC7E10">
        <w:rPr>
          <w:rFonts w:ascii="Times New Roman" w:hAnsi="Times New Roman" w:cs="Times New Roman"/>
          <w:bCs/>
          <w:sz w:val="24"/>
          <w:szCs w:val="24"/>
          <w:lang w:val="sr-Cyrl-RS"/>
        </w:rPr>
        <w:t xml:space="preserve">санације </w:t>
      </w:r>
      <w:r w:rsidRPr="00FC7E10">
        <w:rPr>
          <w:rFonts w:ascii="Times New Roman" w:hAnsi="Times New Roman" w:cs="Times New Roman"/>
          <w:bCs/>
          <w:sz w:val="24"/>
          <w:szCs w:val="24"/>
          <w:lang w:val="sr-Cyrl-RS"/>
        </w:rPr>
        <w:t>потписуј</w:t>
      </w:r>
      <w:r w:rsidR="00801819" w:rsidRPr="00FC7E10">
        <w:rPr>
          <w:rFonts w:ascii="Times New Roman" w:hAnsi="Times New Roman" w:cs="Times New Roman"/>
          <w:bCs/>
          <w:sz w:val="24"/>
          <w:szCs w:val="24"/>
          <w:lang w:val="sr-Cyrl-RS"/>
        </w:rPr>
        <w:t>е се</w:t>
      </w:r>
      <w:r w:rsidRPr="00FC7E10">
        <w:rPr>
          <w:rFonts w:ascii="Times New Roman" w:hAnsi="Times New Roman" w:cs="Times New Roman"/>
          <w:bCs/>
          <w:sz w:val="24"/>
          <w:szCs w:val="24"/>
          <w:lang w:val="sr-Cyrl-RS"/>
        </w:rPr>
        <w:t xml:space="preserve"> након </w:t>
      </w:r>
      <w:r w:rsidR="00983F9A" w:rsidRPr="00FC7E10">
        <w:rPr>
          <w:rFonts w:ascii="Times New Roman" w:hAnsi="Times New Roman" w:cs="Times New Roman"/>
          <w:bCs/>
          <w:sz w:val="24"/>
          <w:szCs w:val="24"/>
          <w:lang w:val="sr-Cyrl-RS"/>
        </w:rPr>
        <w:t>доношењ</w:t>
      </w:r>
      <w:r w:rsidR="00801819" w:rsidRPr="00FC7E10">
        <w:rPr>
          <w:rFonts w:ascii="Times New Roman" w:hAnsi="Times New Roman" w:cs="Times New Roman"/>
          <w:bCs/>
          <w:sz w:val="24"/>
          <w:szCs w:val="24"/>
          <w:lang w:val="sr-Cyrl-RS"/>
        </w:rPr>
        <w:t>а</w:t>
      </w:r>
      <w:r w:rsidR="00983F9A" w:rsidRPr="00FC7E10">
        <w:rPr>
          <w:rFonts w:ascii="Times New Roman" w:hAnsi="Times New Roman" w:cs="Times New Roman"/>
          <w:bCs/>
          <w:sz w:val="24"/>
          <w:szCs w:val="24"/>
          <w:lang w:val="sr-Cyrl-RS"/>
        </w:rPr>
        <w:t xml:space="preserve"> </w:t>
      </w:r>
      <w:r w:rsidR="00801819" w:rsidRPr="00FC7E10">
        <w:rPr>
          <w:rFonts w:ascii="Times New Roman" w:hAnsi="Times New Roman" w:cs="Times New Roman"/>
          <w:sz w:val="24"/>
          <w:szCs w:val="24"/>
          <w:lang w:val="sr-Cyrl-RS"/>
        </w:rPr>
        <w:t xml:space="preserve">Решења о коначној листи крајњих корисника </w:t>
      </w:r>
      <w:r w:rsidR="00801819" w:rsidRPr="00FC7E10">
        <w:rPr>
          <w:rFonts w:ascii="Times New Roman" w:hAnsi="Times New Roman" w:cs="Times New Roman"/>
          <w:bCs/>
          <w:sz w:val="24"/>
          <w:szCs w:val="24"/>
          <w:lang w:val="sr-Cyrl-RS"/>
        </w:rPr>
        <w:t>за спровођење мера енергетске санације.</w:t>
      </w:r>
    </w:p>
    <w:p w14:paraId="2BA8C10A" w14:textId="1087FBCE" w:rsidR="003F2F7A" w:rsidRPr="00FC7E10" w:rsidRDefault="003F2F7A"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sz w:val="24"/>
          <w:szCs w:val="24"/>
          <w:lang w:val="sr-Cyrl-RS"/>
        </w:rPr>
        <w:t>Уколико се на први јавни позив за директне кориснике не јави ни један или недовољно привредних субјеката, може се поновити јавни позив</w:t>
      </w:r>
      <w:r w:rsidR="00CA2047" w:rsidRPr="00FC7E10">
        <w:rPr>
          <w:rFonts w:ascii="Times New Roman" w:hAnsi="Times New Roman" w:cs="Times New Roman"/>
          <w:sz w:val="24"/>
          <w:szCs w:val="24"/>
          <w:lang w:val="sr-Cyrl-RS"/>
        </w:rPr>
        <w:t>.</w:t>
      </w:r>
    </w:p>
    <w:p w14:paraId="1AF0ED24" w14:textId="629058DE" w:rsidR="004156C8" w:rsidRPr="00FC7E10" w:rsidRDefault="00C47C9D" w:rsidP="00130337">
      <w:pPr>
        <w:spacing w:after="0" w:line="240" w:lineRule="auto"/>
        <w:ind w:firstLine="720"/>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 </w:t>
      </w:r>
    </w:p>
    <w:bookmarkEnd w:id="10"/>
    <w:p w14:paraId="300B6D12" w14:textId="4BDA8584" w:rsidR="002C67A0" w:rsidRPr="00FC7E10" w:rsidRDefault="002C67A0" w:rsidP="00130337">
      <w:pPr>
        <w:spacing w:after="0" w:line="240" w:lineRule="auto"/>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Јавни позив за</w:t>
      </w:r>
      <w:r w:rsidR="00B91346" w:rsidRPr="00FC7E10">
        <w:rPr>
          <w:rFonts w:ascii="Times New Roman" w:eastAsia="Times New Roman" w:hAnsi="Times New Roman" w:cs="Times New Roman"/>
          <w:b/>
          <w:sz w:val="24"/>
          <w:szCs w:val="24"/>
          <w:lang w:val="sr-Cyrl-RS"/>
        </w:rPr>
        <w:t xml:space="preserve"> доделу бесповратних средстава </w:t>
      </w:r>
      <w:r w:rsidR="00E75D34" w:rsidRPr="00FC7E10">
        <w:rPr>
          <w:rFonts w:ascii="Times New Roman" w:eastAsia="Times New Roman" w:hAnsi="Times New Roman" w:cs="Times New Roman"/>
          <w:b/>
          <w:sz w:val="24"/>
          <w:szCs w:val="24"/>
          <w:lang w:val="sr-Cyrl-RS"/>
        </w:rPr>
        <w:t xml:space="preserve">грађанима и стамбеним заједницама </w:t>
      </w:r>
    </w:p>
    <w:p w14:paraId="41642886" w14:textId="77777777" w:rsidR="002C67A0" w:rsidRPr="00FC7E10" w:rsidRDefault="002C67A0" w:rsidP="00130337">
      <w:pPr>
        <w:spacing w:after="0" w:line="240" w:lineRule="auto"/>
        <w:jc w:val="center"/>
        <w:rPr>
          <w:rFonts w:ascii="Times New Roman" w:eastAsia="Times New Roman" w:hAnsi="Times New Roman" w:cs="Times New Roman"/>
          <w:bCs/>
          <w:sz w:val="24"/>
          <w:szCs w:val="24"/>
          <w:lang w:val="sr-Cyrl-RS"/>
        </w:rPr>
      </w:pPr>
    </w:p>
    <w:p w14:paraId="3A73867B" w14:textId="30434C40" w:rsidR="002C67A0" w:rsidRPr="00FC7E10" w:rsidRDefault="002C67A0"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 xml:space="preserve">Члан </w:t>
      </w:r>
      <w:r w:rsidR="00CC4877" w:rsidRPr="00FC7E10">
        <w:rPr>
          <w:rFonts w:ascii="Times New Roman" w:eastAsia="Times New Roman" w:hAnsi="Times New Roman" w:cs="Times New Roman"/>
          <w:b/>
          <w:sz w:val="24"/>
          <w:szCs w:val="24"/>
          <w:lang w:val="sr-Cyrl-RS"/>
        </w:rPr>
        <w:t>2</w:t>
      </w:r>
      <w:r w:rsidR="002D23D8" w:rsidRPr="00FC7E10">
        <w:rPr>
          <w:rFonts w:ascii="Times New Roman" w:eastAsia="Times New Roman" w:hAnsi="Times New Roman" w:cs="Times New Roman"/>
          <w:b/>
          <w:sz w:val="24"/>
          <w:szCs w:val="24"/>
          <w:lang w:val="sr-Cyrl-RS"/>
        </w:rPr>
        <w:t>1</w:t>
      </w:r>
      <w:r w:rsidRPr="00FC7E10">
        <w:rPr>
          <w:rFonts w:ascii="Times New Roman" w:eastAsia="Times New Roman" w:hAnsi="Times New Roman" w:cs="Times New Roman"/>
          <w:b/>
          <w:sz w:val="24"/>
          <w:szCs w:val="24"/>
          <w:lang w:val="sr-Cyrl-RS"/>
        </w:rPr>
        <w:t>.</w:t>
      </w:r>
    </w:p>
    <w:p w14:paraId="7CFAE270" w14:textId="77777777" w:rsidR="002C67A0" w:rsidRPr="00FC7E10" w:rsidRDefault="002C67A0" w:rsidP="00130337">
      <w:pPr>
        <w:spacing w:after="0" w:line="240" w:lineRule="auto"/>
        <w:jc w:val="center"/>
        <w:rPr>
          <w:rFonts w:ascii="Times New Roman" w:eastAsia="Times New Roman" w:hAnsi="Times New Roman" w:cs="Times New Roman"/>
          <w:bCs/>
          <w:color w:val="FF0000"/>
          <w:sz w:val="24"/>
          <w:szCs w:val="24"/>
          <w:lang w:val="sr-Cyrl-RS"/>
        </w:rPr>
      </w:pPr>
    </w:p>
    <w:p w14:paraId="0E4FB875" w14:textId="3E969A24" w:rsidR="00080859" w:rsidRPr="00FC7E10" w:rsidRDefault="00B64B0E"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Решење</w:t>
      </w:r>
      <w:r w:rsidR="00080859" w:rsidRPr="00FC7E10">
        <w:rPr>
          <w:rFonts w:ascii="Times New Roman" w:hAnsi="Times New Roman" w:cs="Times New Roman"/>
          <w:bCs/>
          <w:sz w:val="24"/>
          <w:szCs w:val="24"/>
          <w:lang w:val="sr-Cyrl-RS"/>
        </w:rPr>
        <w:t xml:space="preserve"> о расписивању јавног позива за доделу бесповратних средстава </w:t>
      </w:r>
      <w:r w:rsidR="00541054" w:rsidRPr="00FC7E10">
        <w:rPr>
          <w:rFonts w:ascii="Times New Roman" w:hAnsi="Times New Roman" w:cs="Times New Roman"/>
          <w:bCs/>
          <w:sz w:val="24"/>
          <w:szCs w:val="24"/>
          <w:lang w:val="sr-Cyrl-RS"/>
        </w:rPr>
        <w:t>грађанима и стамбеним заједницама</w:t>
      </w:r>
      <w:r w:rsidR="00080859" w:rsidRPr="00FC7E10">
        <w:rPr>
          <w:rFonts w:ascii="Times New Roman" w:hAnsi="Times New Roman" w:cs="Times New Roman"/>
          <w:bCs/>
          <w:sz w:val="24"/>
          <w:szCs w:val="24"/>
          <w:lang w:val="sr-Cyrl-RS"/>
        </w:rPr>
        <w:t xml:space="preserve"> </w:t>
      </w:r>
      <w:r w:rsidR="00E75D34" w:rsidRPr="00FC7E10">
        <w:rPr>
          <w:rFonts w:ascii="Times New Roman" w:eastAsia="Times New Roman" w:hAnsi="Times New Roman" w:cs="Times New Roman"/>
          <w:b/>
          <w:sz w:val="24"/>
          <w:szCs w:val="24"/>
          <w:lang w:val="sr-Cyrl-RS"/>
        </w:rPr>
        <w:t>з</w:t>
      </w:r>
      <w:r w:rsidR="00E75D34" w:rsidRPr="00FC7E10">
        <w:rPr>
          <w:rFonts w:ascii="Times New Roman" w:eastAsia="Times New Roman" w:hAnsi="Times New Roman" w:cs="Times New Roman"/>
          <w:sz w:val="24"/>
          <w:szCs w:val="24"/>
          <w:lang w:val="sr-Cyrl-RS"/>
        </w:rPr>
        <w:t>а енергетску санацију стамбених зграда, породичних кућа и станова</w:t>
      </w:r>
      <w:r w:rsidR="00E75D34" w:rsidRPr="00FC7E10">
        <w:rPr>
          <w:rFonts w:ascii="Times New Roman" w:hAnsi="Times New Roman" w:cs="Times New Roman"/>
          <w:bCs/>
          <w:sz w:val="24"/>
          <w:szCs w:val="24"/>
          <w:lang w:val="sr-Cyrl-RS"/>
        </w:rPr>
        <w:t xml:space="preserve"> </w:t>
      </w:r>
      <w:r w:rsidR="00080859" w:rsidRPr="00FC7E10">
        <w:rPr>
          <w:rFonts w:ascii="Times New Roman" w:hAnsi="Times New Roman" w:cs="Times New Roman"/>
          <w:bCs/>
          <w:sz w:val="24"/>
          <w:szCs w:val="24"/>
          <w:lang w:val="sr-Cyrl-RS"/>
        </w:rPr>
        <w:t xml:space="preserve">доноси </w:t>
      </w:r>
      <w:r w:rsidRPr="00FC7E10">
        <w:rPr>
          <w:rFonts w:ascii="Times New Roman" w:hAnsi="Times New Roman" w:cs="Times New Roman"/>
          <w:bCs/>
          <w:sz w:val="24"/>
          <w:szCs w:val="24"/>
          <w:lang w:val="sr-Cyrl-RS"/>
        </w:rPr>
        <w:t>Градско веће Града Ниша</w:t>
      </w:r>
      <w:r w:rsidR="00080859" w:rsidRPr="00FC7E10">
        <w:rPr>
          <w:rFonts w:ascii="Times New Roman" w:hAnsi="Times New Roman" w:cs="Times New Roman"/>
          <w:bCs/>
          <w:sz w:val="24"/>
          <w:szCs w:val="24"/>
          <w:lang w:val="sr-Cyrl-RS"/>
        </w:rPr>
        <w:t>.</w:t>
      </w:r>
    </w:p>
    <w:p w14:paraId="549E1D8D" w14:textId="77777777" w:rsidR="006B41A0" w:rsidRPr="00FC7E10" w:rsidRDefault="006B41A0" w:rsidP="00130337">
      <w:pPr>
        <w:spacing w:after="0" w:line="240" w:lineRule="auto"/>
        <w:ind w:firstLine="612"/>
        <w:jc w:val="both"/>
        <w:rPr>
          <w:rFonts w:ascii="Times New Roman" w:hAnsi="Times New Roman" w:cs="Times New Roman"/>
          <w:b/>
          <w:sz w:val="24"/>
          <w:szCs w:val="24"/>
          <w:lang w:val="sr-Cyrl-RS"/>
        </w:rPr>
      </w:pPr>
    </w:p>
    <w:p w14:paraId="4FBE889B" w14:textId="7BBB54DB" w:rsidR="00080859" w:rsidRPr="00FC7E10" w:rsidRDefault="00E75D34"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Јавни позив за </w:t>
      </w:r>
      <w:r w:rsidRPr="00FC7E10">
        <w:rPr>
          <w:rFonts w:ascii="Times New Roman" w:eastAsia="Times New Roman" w:hAnsi="Times New Roman" w:cs="Times New Roman"/>
          <w:sz w:val="24"/>
          <w:szCs w:val="24"/>
          <w:lang w:val="sr-Cyrl-RS"/>
        </w:rPr>
        <w:t xml:space="preserve">доделу бесповратних средстава грађанима и стамбеним заједницама </w:t>
      </w:r>
      <w:r w:rsidR="00080859" w:rsidRPr="00FC7E10">
        <w:rPr>
          <w:rFonts w:ascii="Times New Roman" w:hAnsi="Times New Roman" w:cs="Times New Roman"/>
          <w:bCs/>
          <w:sz w:val="24"/>
          <w:szCs w:val="24"/>
          <w:lang w:val="sr-Cyrl-RS"/>
        </w:rPr>
        <w:t xml:space="preserve">спроводи Комисија. </w:t>
      </w:r>
    </w:p>
    <w:p w14:paraId="6F8C0D6F" w14:textId="77777777" w:rsidR="006B41A0" w:rsidRPr="00FC7E10" w:rsidRDefault="006B41A0" w:rsidP="00130337">
      <w:pPr>
        <w:spacing w:after="0" w:line="240" w:lineRule="auto"/>
        <w:ind w:firstLine="612"/>
        <w:jc w:val="both"/>
        <w:rPr>
          <w:rFonts w:ascii="Times New Roman" w:hAnsi="Times New Roman" w:cs="Times New Roman"/>
          <w:bCs/>
          <w:sz w:val="24"/>
          <w:szCs w:val="24"/>
          <w:lang w:val="sr-Cyrl-RS"/>
        </w:rPr>
      </w:pPr>
    </w:p>
    <w:p w14:paraId="14654A1B" w14:textId="405C84E8" w:rsidR="00080859" w:rsidRPr="00FC7E10" w:rsidRDefault="00080859"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Грађани</w:t>
      </w:r>
      <w:r w:rsidR="00541054" w:rsidRPr="00FC7E10">
        <w:rPr>
          <w:rFonts w:ascii="Times New Roman" w:hAnsi="Times New Roman" w:cs="Times New Roman"/>
          <w:bCs/>
          <w:sz w:val="24"/>
          <w:szCs w:val="24"/>
          <w:lang w:val="sr-Cyrl-RS"/>
        </w:rPr>
        <w:t>/ стамбене заједнице</w:t>
      </w:r>
      <w:r w:rsidRPr="00FC7E10">
        <w:rPr>
          <w:rFonts w:ascii="Times New Roman" w:hAnsi="Times New Roman" w:cs="Times New Roman"/>
          <w:bCs/>
          <w:sz w:val="24"/>
          <w:szCs w:val="24"/>
          <w:lang w:val="sr-Cyrl-RS"/>
        </w:rPr>
        <w:t xml:space="preserve"> - учесници конкурса подносе пријаву Комисији. Пријава подразумева подношење конкурсне документације</w:t>
      </w:r>
      <w:r w:rsidR="00541054" w:rsidRPr="00FC7E10">
        <w:rPr>
          <w:rFonts w:ascii="Times New Roman" w:hAnsi="Times New Roman" w:cs="Times New Roman"/>
          <w:bCs/>
          <w:sz w:val="24"/>
          <w:szCs w:val="24"/>
          <w:lang w:val="sr-Cyrl-RS"/>
        </w:rPr>
        <w:t xml:space="preserve"> </w:t>
      </w:r>
      <w:r w:rsidRPr="00FC7E10">
        <w:rPr>
          <w:rFonts w:ascii="Times New Roman" w:hAnsi="Times New Roman" w:cs="Times New Roman"/>
          <w:bCs/>
          <w:sz w:val="24"/>
          <w:szCs w:val="24"/>
          <w:lang w:val="sr-Cyrl-RS"/>
        </w:rPr>
        <w:t xml:space="preserve"> у року к</w:t>
      </w:r>
      <w:r w:rsidR="00D04DE4" w:rsidRPr="00FC7E10">
        <w:rPr>
          <w:rFonts w:ascii="Times New Roman" w:hAnsi="Times New Roman" w:cs="Times New Roman"/>
          <w:bCs/>
          <w:sz w:val="24"/>
          <w:szCs w:val="24"/>
          <w:lang w:val="sr-Cyrl-RS"/>
        </w:rPr>
        <w:t xml:space="preserve">оји је утврђен јавним </w:t>
      </w:r>
      <w:r w:rsidR="00541054" w:rsidRPr="00FC7E10">
        <w:rPr>
          <w:rFonts w:ascii="Times New Roman" w:hAnsi="Times New Roman" w:cs="Times New Roman"/>
          <w:bCs/>
          <w:sz w:val="24"/>
          <w:szCs w:val="24"/>
          <w:lang w:val="sr-Cyrl-RS"/>
        </w:rPr>
        <w:t>позивом.</w:t>
      </w:r>
    </w:p>
    <w:p w14:paraId="0CD89F1D" w14:textId="77777777" w:rsidR="00080859" w:rsidRPr="00FC7E10" w:rsidRDefault="00080859" w:rsidP="00130337">
      <w:pPr>
        <w:spacing w:after="0" w:line="240" w:lineRule="auto"/>
        <w:ind w:firstLine="612"/>
        <w:jc w:val="both"/>
        <w:rPr>
          <w:rFonts w:ascii="Times New Roman" w:hAnsi="Times New Roman" w:cs="Times New Roman"/>
          <w:bCs/>
          <w:sz w:val="24"/>
          <w:szCs w:val="24"/>
          <w:lang w:val="sr-Cyrl-RS"/>
        </w:rPr>
      </w:pPr>
    </w:p>
    <w:p w14:paraId="1F7B155D" w14:textId="08D3FCEF" w:rsidR="00080859" w:rsidRPr="00FC7E10" w:rsidRDefault="00080859" w:rsidP="00885FCE">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Јавни позив из става 1. овог члана се обавезно објављује на огласној табли </w:t>
      </w:r>
      <w:r w:rsidR="00B64B0E" w:rsidRPr="00FC7E10">
        <w:rPr>
          <w:rFonts w:ascii="Times New Roman" w:hAnsi="Times New Roman" w:cs="Times New Roman"/>
          <w:bCs/>
          <w:sz w:val="24"/>
          <w:szCs w:val="24"/>
          <w:lang w:val="sr-Cyrl-RS"/>
        </w:rPr>
        <w:t>Града Ниша</w:t>
      </w:r>
      <w:r w:rsidRPr="00FC7E10">
        <w:rPr>
          <w:rFonts w:ascii="Times New Roman" w:hAnsi="Times New Roman" w:cs="Times New Roman"/>
          <w:bCs/>
          <w:sz w:val="24"/>
          <w:szCs w:val="24"/>
          <w:lang w:val="sr-Cyrl-RS"/>
        </w:rPr>
        <w:t xml:space="preserve"> и званичној интернет страници </w:t>
      </w:r>
      <w:r w:rsidR="005824B5" w:rsidRPr="00FC7E10">
        <w:rPr>
          <w:rFonts w:ascii="Times New Roman" w:hAnsi="Times New Roman" w:cs="Times New Roman"/>
          <w:bCs/>
          <w:sz w:val="24"/>
          <w:szCs w:val="24"/>
          <w:lang w:val="sr-Cyrl-RS"/>
        </w:rPr>
        <w:t>Град</w:t>
      </w:r>
      <w:r w:rsidR="00B64B0E" w:rsidRPr="00FC7E10">
        <w:rPr>
          <w:rFonts w:ascii="Times New Roman" w:hAnsi="Times New Roman" w:cs="Times New Roman"/>
          <w:bCs/>
          <w:sz w:val="24"/>
          <w:szCs w:val="24"/>
          <w:lang w:val="sr-Cyrl-RS"/>
        </w:rPr>
        <w:t>а Ниша</w:t>
      </w:r>
      <w:r w:rsidRPr="00FC7E10">
        <w:rPr>
          <w:rFonts w:ascii="Times New Roman" w:hAnsi="Times New Roman" w:cs="Times New Roman"/>
          <w:bCs/>
          <w:sz w:val="24"/>
          <w:szCs w:val="24"/>
          <w:lang w:val="sr-Cyrl-RS"/>
        </w:rPr>
        <w:t xml:space="preserve">, а најава јавног позива </w:t>
      </w:r>
      <w:r w:rsidR="00E444F0" w:rsidRPr="00FC7E10">
        <w:rPr>
          <w:rFonts w:ascii="Times New Roman" w:hAnsi="Times New Roman" w:cs="Times New Roman"/>
          <w:bCs/>
          <w:sz w:val="24"/>
          <w:szCs w:val="24"/>
          <w:lang w:val="sr-Cyrl-RS"/>
        </w:rPr>
        <w:t xml:space="preserve">и у свим локалним </w:t>
      </w:r>
      <w:r w:rsidRPr="00FC7E10">
        <w:rPr>
          <w:rFonts w:ascii="Times New Roman" w:hAnsi="Times New Roman" w:cs="Times New Roman"/>
          <w:bCs/>
          <w:sz w:val="24"/>
          <w:szCs w:val="24"/>
          <w:lang w:val="sr-Cyrl-RS"/>
        </w:rPr>
        <w:t xml:space="preserve">медијима. </w:t>
      </w:r>
    </w:p>
    <w:p w14:paraId="4FEF5425" w14:textId="77777777" w:rsidR="00080859" w:rsidRPr="00FC7E10" w:rsidRDefault="00080859"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Конкурсна документација садржи:</w:t>
      </w:r>
    </w:p>
    <w:p w14:paraId="2B7BF499" w14:textId="77777777" w:rsidR="00080859" w:rsidRPr="00FC7E10" w:rsidRDefault="00080859" w:rsidP="00130337">
      <w:pPr>
        <w:numPr>
          <w:ilvl w:val="0"/>
          <w:numId w:val="6"/>
        </w:numPr>
        <w:spacing w:after="0"/>
        <w:ind w:left="1077" w:hanging="357"/>
        <w:contextualSpacing/>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јавни позив</w:t>
      </w:r>
    </w:p>
    <w:p w14:paraId="4D634D4D" w14:textId="3515B84A" w:rsidR="00080859" w:rsidRPr="00FC7E10" w:rsidRDefault="00080859" w:rsidP="00130337">
      <w:pPr>
        <w:numPr>
          <w:ilvl w:val="0"/>
          <w:numId w:val="6"/>
        </w:numPr>
        <w:spacing w:after="0"/>
        <w:ind w:left="1077" w:hanging="357"/>
        <w:contextualSpacing/>
        <w:jc w:val="both"/>
        <w:rPr>
          <w:rFonts w:ascii="Times New Roman" w:hAnsi="Times New Roman" w:cs="Times New Roman"/>
          <w:bCs/>
          <w:sz w:val="24"/>
          <w:szCs w:val="24"/>
          <w:lang w:val="sr-Cyrl-RS"/>
        </w:rPr>
      </w:pPr>
      <w:bookmarkStart w:id="14" w:name="_Hlk66978480"/>
      <w:r w:rsidRPr="00FC7E10">
        <w:rPr>
          <w:rFonts w:ascii="Times New Roman" w:hAnsi="Times New Roman" w:cs="Times New Roman"/>
          <w:bCs/>
          <w:sz w:val="24"/>
          <w:szCs w:val="24"/>
          <w:lang w:val="sr-Cyrl-RS"/>
        </w:rPr>
        <w:t>пријавни образац са листом потребних докумената</w:t>
      </w:r>
      <w:bookmarkEnd w:id="14"/>
      <w:r w:rsidRPr="00FC7E10">
        <w:rPr>
          <w:rFonts w:ascii="Times New Roman" w:hAnsi="Times New Roman" w:cs="Times New Roman"/>
          <w:b/>
          <w:sz w:val="24"/>
          <w:szCs w:val="24"/>
          <w:lang w:val="sr-Cyrl-RS"/>
        </w:rPr>
        <w:t xml:space="preserve">  </w:t>
      </w:r>
    </w:p>
    <w:p w14:paraId="2A2BC5BE" w14:textId="77777777" w:rsidR="00FC7E10" w:rsidRDefault="00FC7E10" w:rsidP="00FC7E10">
      <w:pPr>
        <w:spacing w:after="0"/>
        <w:contextualSpacing/>
        <w:jc w:val="both"/>
        <w:rPr>
          <w:rFonts w:ascii="Times New Roman" w:hAnsi="Times New Roman" w:cs="Times New Roman"/>
          <w:b/>
          <w:sz w:val="24"/>
          <w:szCs w:val="24"/>
          <w:lang w:val="sr-Cyrl-RS"/>
        </w:rPr>
      </w:pPr>
    </w:p>
    <w:p w14:paraId="6C4DC91C" w14:textId="77777777" w:rsidR="00FC7E10" w:rsidRPr="00FC7E10" w:rsidRDefault="00FC7E10" w:rsidP="00FC7E10">
      <w:pPr>
        <w:spacing w:after="0"/>
        <w:contextualSpacing/>
        <w:jc w:val="both"/>
        <w:rPr>
          <w:rFonts w:ascii="Times New Roman" w:hAnsi="Times New Roman" w:cs="Times New Roman"/>
          <w:bCs/>
          <w:sz w:val="24"/>
          <w:szCs w:val="24"/>
          <w:lang w:val="sr-Cyrl-RS"/>
        </w:rPr>
      </w:pPr>
    </w:p>
    <w:p w14:paraId="75C7CDC0" w14:textId="499D8F29" w:rsidR="00080859" w:rsidRPr="00FC7E10" w:rsidRDefault="00080859" w:rsidP="00130337">
      <w:pPr>
        <w:spacing w:after="0"/>
        <w:contextualSpacing/>
        <w:jc w:val="both"/>
        <w:rPr>
          <w:rFonts w:ascii="Times New Roman" w:hAnsi="Times New Roman" w:cs="Times New Roman"/>
          <w:bCs/>
          <w:sz w:val="24"/>
          <w:szCs w:val="24"/>
          <w:lang w:val="sr-Cyrl-RS"/>
        </w:rPr>
      </w:pPr>
    </w:p>
    <w:p w14:paraId="1A44503D" w14:textId="3F96688E" w:rsidR="00080859" w:rsidRPr="00FC7E10" w:rsidRDefault="00080859"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lastRenderedPageBreak/>
        <w:t>Члан 2</w:t>
      </w:r>
      <w:r w:rsidR="002D23D8" w:rsidRPr="00FC7E10">
        <w:rPr>
          <w:rFonts w:ascii="Times New Roman" w:hAnsi="Times New Roman" w:cs="Times New Roman"/>
          <w:b/>
          <w:sz w:val="24"/>
          <w:szCs w:val="24"/>
          <w:lang w:val="sr-Cyrl-RS"/>
        </w:rPr>
        <w:t>2</w:t>
      </w:r>
      <w:r w:rsidRPr="00FC7E10">
        <w:rPr>
          <w:rFonts w:ascii="Times New Roman" w:hAnsi="Times New Roman" w:cs="Times New Roman"/>
          <w:b/>
          <w:sz w:val="24"/>
          <w:szCs w:val="24"/>
          <w:lang w:val="sr-Cyrl-RS"/>
        </w:rPr>
        <w:t>.</w:t>
      </w:r>
    </w:p>
    <w:p w14:paraId="49C6EFF4" w14:textId="77777777" w:rsidR="00080859" w:rsidRPr="00FC7E10" w:rsidRDefault="00080859" w:rsidP="00130337">
      <w:pPr>
        <w:spacing w:after="0"/>
        <w:jc w:val="both"/>
        <w:rPr>
          <w:rFonts w:ascii="Times New Roman" w:hAnsi="Times New Roman" w:cs="Times New Roman"/>
          <w:b/>
          <w:sz w:val="24"/>
          <w:szCs w:val="24"/>
          <w:lang w:val="sr-Cyrl-RS"/>
        </w:rPr>
      </w:pPr>
    </w:p>
    <w:p w14:paraId="6FF03B87" w14:textId="76224921" w:rsidR="00080859" w:rsidRPr="00FC7E10" w:rsidRDefault="00080859"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  Право учешћа на конкурсу имају грађани</w:t>
      </w:r>
      <w:r w:rsidR="00D04DE4" w:rsidRPr="00FC7E10">
        <w:rPr>
          <w:rFonts w:ascii="Times New Roman" w:hAnsi="Times New Roman" w:cs="Times New Roman"/>
          <w:bCs/>
          <w:sz w:val="24"/>
          <w:szCs w:val="24"/>
          <w:lang w:val="sr-Cyrl-RS"/>
        </w:rPr>
        <w:t xml:space="preserve"> и стамбене заједнице</w:t>
      </w:r>
      <w:r w:rsidRPr="00FC7E10">
        <w:rPr>
          <w:rFonts w:ascii="Times New Roman" w:hAnsi="Times New Roman" w:cs="Times New Roman"/>
          <w:bCs/>
          <w:sz w:val="24"/>
          <w:szCs w:val="24"/>
          <w:lang w:val="sr-Cyrl-RS"/>
        </w:rPr>
        <w:t xml:space="preserve"> који испуњавају следеће услове</w:t>
      </w:r>
      <w:r w:rsidR="00541054" w:rsidRPr="00FC7E10">
        <w:rPr>
          <w:rFonts w:ascii="Times New Roman" w:hAnsi="Times New Roman" w:cs="Times New Roman"/>
          <w:bCs/>
          <w:sz w:val="24"/>
          <w:szCs w:val="24"/>
          <w:lang w:val="sr-Cyrl-RS"/>
        </w:rPr>
        <w:t>:</w:t>
      </w:r>
    </w:p>
    <w:p w14:paraId="2976E04B" w14:textId="65D53BB8" w:rsidR="00080859" w:rsidRPr="00FC7E10" w:rsidRDefault="00080859" w:rsidP="00885FCE">
      <w:pPr>
        <w:numPr>
          <w:ilvl w:val="0"/>
          <w:numId w:val="7"/>
        </w:numPr>
        <w:spacing w:after="0"/>
        <w:ind w:left="1077" w:hanging="357"/>
        <w:contextualSpacing/>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да је подносилац пријаве власник и да живи у </w:t>
      </w:r>
      <w:r w:rsidR="0064135F" w:rsidRPr="00FC7E10">
        <w:rPr>
          <w:rFonts w:ascii="Times New Roman" w:hAnsi="Times New Roman" w:cs="Times New Roman"/>
          <w:bCs/>
          <w:sz w:val="24"/>
          <w:szCs w:val="24"/>
          <w:lang w:val="sr-Cyrl-RS"/>
        </w:rPr>
        <w:t>породичној кући</w:t>
      </w:r>
      <w:r w:rsidR="003061E7" w:rsidRPr="00FC7E10">
        <w:rPr>
          <w:rFonts w:ascii="Times New Roman" w:hAnsi="Times New Roman" w:cs="Times New Roman"/>
          <w:bCs/>
          <w:sz w:val="24"/>
          <w:szCs w:val="24"/>
          <w:lang w:val="sr-Cyrl-RS"/>
        </w:rPr>
        <w:t xml:space="preserve"> или у стану </w:t>
      </w:r>
      <w:r w:rsidRPr="00FC7E10">
        <w:rPr>
          <w:rFonts w:ascii="Times New Roman" w:hAnsi="Times New Roman" w:cs="Times New Roman"/>
          <w:bCs/>
          <w:sz w:val="24"/>
          <w:szCs w:val="24"/>
          <w:lang w:val="sr-Cyrl-RS"/>
        </w:rPr>
        <w:t xml:space="preserve">на територији </w:t>
      </w:r>
      <w:r w:rsidR="00B64B0E" w:rsidRPr="00FC7E10">
        <w:rPr>
          <w:rFonts w:ascii="Times New Roman" w:hAnsi="Times New Roman" w:cs="Times New Roman"/>
          <w:bCs/>
          <w:sz w:val="24"/>
          <w:szCs w:val="24"/>
          <w:lang w:val="sr-Cyrl-RS"/>
        </w:rPr>
        <w:t>Града Ниша</w:t>
      </w:r>
      <w:r w:rsidR="009709BE" w:rsidRPr="00FC7E10">
        <w:rPr>
          <w:rFonts w:ascii="Times New Roman" w:hAnsi="Times New Roman" w:cs="Times New Roman"/>
          <w:bCs/>
          <w:sz w:val="24"/>
          <w:szCs w:val="24"/>
          <w:lang w:val="sr-Cyrl-RS"/>
        </w:rPr>
        <w:t xml:space="preserve"> (према решењу за порез</w:t>
      </w:r>
      <w:r w:rsidR="0014379C" w:rsidRPr="00FC7E10">
        <w:rPr>
          <w:rFonts w:ascii="Times New Roman" w:hAnsi="Times New Roman" w:cs="Times New Roman"/>
          <w:bCs/>
          <w:sz w:val="24"/>
          <w:szCs w:val="24"/>
          <w:lang w:val="sr-Cyrl-RS"/>
        </w:rPr>
        <w:t xml:space="preserve"> и фотокопије личне карте</w:t>
      </w:r>
      <w:r w:rsidR="009709BE" w:rsidRPr="00FC7E10">
        <w:rPr>
          <w:rFonts w:ascii="Times New Roman" w:hAnsi="Times New Roman" w:cs="Times New Roman"/>
          <w:bCs/>
          <w:sz w:val="24"/>
          <w:szCs w:val="24"/>
          <w:lang w:val="sr-Cyrl-RS"/>
        </w:rPr>
        <w:t>)</w:t>
      </w:r>
      <w:r w:rsidRPr="00FC7E10">
        <w:rPr>
          <w:rFonts w:ascii="Times New Roman" w:hAnsi="Times New Roman" w:cs="Times New Roman"/>
          <w:bCs/>
          <w:sz w:val="24"/>
          <w:szCs w:val="24"/>
          <w:lang w:val="sr-Cyrl-RS"/>
        </w:rPr>
        <w:t xml:space="preserve">, </w:t>
      </w:r>
    </w:p>
    <w:p w14:paraId="15CECE37" w14:textId="3D1E0C42" w:rsidR="009709BE" w:rsidRPr="00FC7E10" w:rsidRDefault="0014379C" w:rsidP="00130337">
      <w:pPr>
        <w:numPr>
          <w:ilvl w:val="0"/>
          <w:numId w:val="7"/>
        </w:numPr>
        <w:spacing w:after="0"/>
        <w:ind w:left="1077" w:hanging="357"/>
        <w:contextualSpacing/>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д</w:t>
      </w:r>
      <w:r w:rsidR="009709BE" w:rsidRPr="00FC7E10">
        <w:rPr>
          <w:rFonts w:ascii="Times New Roman" w:hAnsi="Times New Roman" w:cs="Times New Roman"/>
          <w:bCs/>
          <w:sz w:val="24"/>
          <w:szCs w:val="24"/>
          <w:lang w:val="sr-Cyrl-RS"/>
        </w:rPr>
        <w:t>а поседује један од следећих доказа за стамбени објекат:</w:t>
      </w:r>
    </w:p>
    <w:p w14:paraId="39C9C642" w14:textId="12D17D0F" w:rsidR="009709BE" w:rsidRPr="00FC7E10" w:rsidRDefault="009709BE" w:rsidP="00130337">
      <w:pPr>
        <w:pStyle w:val="ListParagraph"/>
        <w:numPr>
          <w:ilvl w:val="1"/>
          <w:numId w:val="41"/>
        </w:numPr>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доказ о изградњи објекта пре доношења прописа о изградњи,</w:t>
      </w:r>
    </w:p>
    <w:p w14:paraId="0CC7A740" w14:textId="1D161441" w:rsidR="009709BE" w:rsidRPr="00FC7E10" w:rsidRDefault="009709BE" w:rsidP="00130337">
      <w:pPr>
        <w:pStyle w:val="ListParagraph"/>
        <w:numPr>
          <w:ilvl w:val="1"/>
          <w:numId w:val="41"/>
        </w:numPr>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грађевинску дозволу добијену кроз редован поступак обезбеђења дозволе,</w:t>
      </w:r>
    </w:p>
    <w:p w14:paraId="6267EA7C" w14:textId="0F27DE36" w:rsidR="009709BE" w:rsidRPr="00FC7E10" w:rsidRDefault="009709BE" w:rsidP="00130337">
      <w:pPr>
        <w:pStyle w:val="ListParagraph"/>
        <w:numPr>
          <w:ilvl w:val="1"/>
          <w:numId w:val="41"/>
        </w:numPr>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грађевинску дозволу добијену из поступка легализације или</w:t>
      </w:r>
    </w:p>
    <w:p w14:paraId="031A903F" w14:textId="74EA3952" w:rsidR="009709BE" w:rsidRPr="00FC7E10" w:rsidRDefault="009709BE" w:rsidP="00885FCE">
      <w:pPr>
        <w:pStyle w:val="ListParagraph"/>
        <w:numPr>
          <w:ilvl w:val="1"/>
          <w:numId w:val="41"/>
        </w:numPr>
        <w:spacing w:after="0"/>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решење о озакоњењу.</w:t>
      </w:r>
    </w:p>
    <w:p w14:paraId="441C764C" w14:textId="78D4C8CB" w:rsidR="006373F8" w:rsidRPr="00FC7E10" w:rsidRDefault="0014379C" w:rsidP="00130337">
      <w:pPr>
        <w:numPr>
          <w:ilvl w:val="0"/>
          <w:numId w:val="7"/>
        </w:numPr>
        <w:spacing w:after="0"/>
        <w:ind w:left="1077" w:hanging="357"/>
        <w:contextualSpacing/>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д</w:t>
      </w:r>
      <w:r w:rsidR="009709BE" w:rsidRPr="00FC7E10">
        <w:rPr>
          <w:rFonts w:ascii="Times New Roman" w:hAnsi="Times New Roman" w:cs="Times New Roman"/>
          <w:bCs/>
          <w:sz w:val="24"/>
          <w:szCs w:val="24"/>
          <w:lang w:val="sr-Cyrl-RS"/>
        </w:rPr>
        <w:t>а је измирио доспеле обав</w:t>
      </w:r>
      <w:r w:rsidRPr="00FC7E10">
        <w:rPr>
          <w:rFonts w:ascii="Times New Roman" w:hAnsi="Times New Roman" w:cs="Times New Roman"/>
          <w:bCs/>
          <w:sz w:val="24"/>
          <w:szCs w:val="24"/>
          <w:lang w:val="sr-Cyrl-RS"/>
        </w:rPr>
        <w:t>езе по основу пореза на имовину,</w:t>
      </w:r>
      <w:r w:rsidR="009709BE" w:rsidRPr="00FC7E10" w:rsidDel="009709BE">
        <w:rPr>
          <w:rFonts w:ascii="Times New Roman" w:hAnsi="Times New Roman" w:cs="Times New Roman"/>
          <w:bCs/>
          <w:sz w:val="24"/>
          <w:szCs w:val="24"/>
          <w:lang w:val="sr-Cyrl-RS"/>
        </w:rPr>
        <w:t xml:space="preserve"> </w:t>
      </w:r>
    </w:p>
    <w:p w14:paraId="15F1DF9D" w14:textId="16281B12" w:rsidR="006373F8" w:rsidRPr="00FC7E10" w:rsidRDefault="004D0492" w:rsidP="00130337">
      <w:pPr>
        <w:numPr>
          <w:ilvl w:val="0"/>
          <w:numId w:val="7"/>
        </w:numPr>
        <w:spacing w:after="0"/>
        <w:ind w:left="1077" w:hanging="357"/>
        <w:contextualSpacing/>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д</w:t>
      </w:r>
      <w:r w:rsidR="00541054" w:rsidRPr="00FC7E10">
        <w:rPr>
          <w:rFonts w:ascii="Times New Roman" w:hAnsi="Times New Roman" w:cs="Times New Roman"/>
          <w:bCs/>
          <w:sz w:val="24"/>
          <w:szCs w:val="24"/>
          <w:lang w:val="sr-Cyrl-RS"/>
        </w:rPr>
        <w:t>а је стамбена заједница уписана у одговарајући регистар</w:t>
      </w:r>
      <w:r w:rsidR="0014379C" w:rsidRPr="00FC7E10">
        <w:rPr>
          <w:rFonts w:ascii="Times New Roman" w:hAnsi="Times New Roman" w:cs="Times New Roman"/>
          <w:bCs/>
          <w:sz w:val="24"/>
          <w:szCs w:val="24"/>
          <w:lang w:val="sr-Cyrl-RS"/>
        </w:rPr>
        <w:t>,</w:t>
      </w:r>
    </w:p>
    <w:p w14:paraId="18F85E7D" w14:textId="30C20016" w:rsidR="00D04DE4" w:rsidRPr="00FC7E10" w:rsidRDefault="0014379C" w:rsidP="00130337">
      <w:pPr>
        <w:numPr>
          <w:ilvl w:val="0"/>
          <w:numId w:val="7"/>
        </w:numPr>
        <w:spacing w:after="0"/>
        <w:ind w:left="1077" w:hanging="357"/>
        <w:contextualSpacing/>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н</w:t>
      </w:r>
      <w:r w:rsidR="009709BE" w:rsidRPr="00FC7E10">
        <w:rPr>
          <w:rFonts w:ascii="Times New Roman" w:hAnsi="Times New Roman" w:cs="Times New Roman"/>
          <w:bCs/>
          <w:sz w:val="24"/>
          <w:szCs w:val="24"/>
          <w:lang w:val="sr-Cyrl-RS"/>
        </w:rPr>
        <w:t>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0CF1FD77" w14:textId="77777777" w:rsidR="00D04DE4" w:rsidRPr="00FC7E10" w:rsidRDefault="00D04DE4" w:rsidP="00130337">
      <w:pPr>
        <w:spacing w:after="0"/>
        <w:contextualSpacing/>
        <w:jc w:val="both"/>
        <w:rPr>
          <w:rFonts w:ascii="Times New Roman" w:hAnsi="Times New Roman" w:cs="Times New Roman"/>
          <w:bCs/>
          <w:sz w:val="24"/>
          <w:szCs w:val="24"/>
          <w:lang w:val="sr-Cyrl-RS"/>
        </w:rPr>
      </w:pPr>
    </w:p>
    <w:p w14:paraId="2B5FCD31" w14:textId="5AB9E497" w:rsidR="002C67A0" w:rsidRPr="00FC7E10" w:rsidRDefault="00E75D34"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Садржај Ј</w:t>
      </w:r>
      <w:r w:rsidR="002C67A0" w:rsidRPr="00FC7E10">
        <w:rPr>
          <w:rFonts w:ascii="Times New Roman" w:eastAsia="Times New Roman" w:hAnsi="Times New Roman" w:cs="Times New Roman"/>
          <w:b/>
          <w:sz w:val="24"/>
          <w:szCs w:val="24"/>
          <w:lang w:val="sr-Cyrl-RS"/>
        </w:rPr>
        <w:t>авног позива за</w:t>
      </w:r>
      <w:r w:rsidRPr="00FC7E10">
        <w:rPr>
          <w:rFonts w:ascii="Times New Roman" w:eastAsia="Times New Roman" w:hAnsi="Times New Roman" w:cs="Times New Roman"/>
          <w:b/>
          <w:sz w:val="24"/>
          <w:szCs w:val="24"/>
          <w:lang w:val="sr-Cyrl-RS"/>
        </w:rPr>
        <w:t xml:space="preserve"> крајње кориснике</w:t>
      </w:r>
      <w:r w:rsidR="002C67A0" w:rsidRPr="00FC7E10">
        <w:rPr>
          <w:rFonts w:ascii="Times New Roman" w:eastAsia="Times New Roman" w:hAnsi="Times New Roman" w:cs="Times New Roman"/>
          <w:b/>
          <w:sz w:val="24"/>
          <w:szCs w:val="24"/>
          <w:lang w:val="sr-Cyrl-RS"/>
        </w:rPr>
        <w:t xml:space="preserve"> </w:t>
      </w:r>
      <w:r w:rsidRPr="00FC7E10">
        <w:rPr>
          <w:rFonts w:ascii="Times New Roman" w:eastAsia="Times New Roman" w:hAnsi="Times New Roman" w:cs="Times New Roman"/>
          <w:b/>
          <w:sz w:val="24"/>
          <w:szCs w:val="24"/>
          <w:lang w:val="sr-Cyrl-RS"/>
        </w:rPr>
        <w:t>(</w:t>
      </w:r>
      <w:r w:rsidR="006B355C" w:rsidRPr="00FC7E10">
        <w:rPr>
          <w:rFonts w:ascii="Times New Roman" w:eastAsia="Times New Roman" w:hAnsi="Times New Roman" w:cs="Times New Roman"/>
          <w:b/>
          <w:sz w:val="24"/>
          <w:szCs w:val="24"/>
          <w:lang w:val="sr-Cyrl-RS"/>
        </w:rPr>
        <w:t>грађан</w:t>
      </w:r>
      <w:r w:rsidR="00B91346" w:rsidRPr="00FC7E10">
        <w:rPr>
          <w:rFonts w:ascii="Times New Roman" w:eastAsia="Times New Roman" w:hAnsi="Times New Roman" w:cs="Times New Roman"/>
          <w:b/>
          <w:sz w:val="24"/>
          <w:szCs w:val="24"/>
          <w:lang w:val="sr-Cyrl-RS"/>
        </w:rPr>
        <w:t>е</w:t>
      </w:r>
      <w:r w:rsidRPr="00FC7E10">
        <w:rPr>
          <w:rFonts w:ascii="Times New Roman" w:eastAsia="Times New Roman" w:hAnsi="Times New Roman" w:cs="Times New Roman"/>
          <w:b/>
          <w:sz w:val="24"/>
          <w:szCs w:val="24"/>
          <w:lang w:val="sr-Cyrl-RS"/>
        </w:rPr>
        <w:t xml:space="preserve"> и стамбене заједнице</w:t>
      </w:r>
      <w:r w:rsidR="00541054" w:rsidRPr="00FC7E10">
        <w:rPr>
          <w:rFonts w:ascii="Times New Roman" w:eastAsia="Times New Roman" w:hAnsi="Times New Roman" w:cs="Times New Roman"/>
          <w:b/>
          <w:sz w:val="24"/>
          <w:szCs w:val="24"/>
          <w:lang w:val="sr-Cyrl-RS"/>
        </w:rPr>
        <w:t>)</w:t>
      </w:r>
    </w:p>
    <w:p w14:paraId="42227F95" w14:textId="5B6EBF9B" w:rsidR="00D04DE4" w:rsidRPr="00FC7E10" w:rsidRDefault="00D04DE4" w:rsidP="00130337">
      <w:pPr>
        <w:spacing w:after="0" w:line="240" w:lineRule="auto"/>
        <w:rPr>
          <w:rFonts w:ascii="Times New Roman" w:eastAsia="Times New Roman" w:hAnsi="Times New Roman" w:cs="Times New Roman"/>
          <w:bCs/>
          <w:sz w:val="24"/>
          <w:szCs w:val="24"/>
          <w:lang w:val="sr-Cyrl-RS"/>
        </w:rPr>
      </w:pPr>
    </w:p>
    <w:p w14:paraId="281C37C0" w14:textId="165A3702" w:rsidR="002C67A0" w:rsidRPr="00FC7E10" w:rsidRDefault="002C67A0"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 xml:space="preserve">Члан </w:t>
      </w:r>
      <w:r w:rsidR="00CC4877" w:rsidRPr="00FC7E10">
        <w:rPr>
          <w:rFonts w:ascii="Times New Roman" w:eastAsia="Times New Roman" w:hAnsi="Times New Roman" w:cs="Times New Roman"/>
          <w:b/>
          <w:sz w:val="24"/>
          <w:szCs w:val="24"/>
          <w:lang w:val="sr-Cyrl-RS"/>
        </w:rPr>
        <w:t>2</w:t>
      </w:r>
      <w:r w:rsidR="002D23D8" w:rsidRPr="00FC7E10">
        <w:rPr>
          <w:rFonts w:ascii="Times New Roman" w:eastAsia="Times New Roman" w:hAnsi="Times New Roman" w:cs="Times New Roman"/>
          <w:b/>
          <w:sz w:val="24"/>
          <w:szCs w:val="24"/>
          <w:lang w:val="sr-Cyrl-RS"/>
        </w:rPr>
        <w:t>3</w:t>
      </w:r>
      <w:r w:rsidRPr="00FC7E10">
        <w:rPr>
          <w:rFonts w:ascii="Times New Roman" w:eastAsia="Times New Roman" w:hAnsi="Times New Roman" w:cs="Times New Roman"/>
          <w:b/>
          <w:sz w:val="24"/>
          <w:szCs w:val="24"/>
          <w:lang w:val="sr-Cyrl-RS"/>
        </w:rPr>
        <w:t>.</w:t>
      </w:r>
    </w:p>
    <w:p w14:paraId="50955023" w14:textId="77777777" w:rsidR="006D2757" w:rsidRPr="00FC7E10" w:rsidRDefault="006D2757" w:rsidP="00130337">
      <w:pPr>
        <w:spacing w:after="0" w:line="240" w:lineRule="auto"/>
        <w:jc w:val="center"/>
        <w:rPr>
          <w:rFonts w:ascii="Times New Roman" w:eastAsia="Times New Roman" w:hAnsi="Times New Roman" w:cs="Times New Roman"/>
          <w:b/>
          <w:sz w:val="24"/>
          <w:szCs w:val="24"/>
          <w:lang w:val="sr-Cyrl-RS"/>
        </w:rPr>
      </w:pPr>
    </w:p>
    <w:p w14:paraId="7E6E34C3" w14:textId="1556A954" w:rsidR="002C67A0" w:rsidRPr="00FC7E10" w:rsidRDefault="002C67A0"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Јавни позив из члана </w:t>
      </w:r>
      <w:r w:rsidR="00E75D34" w:rsidRPr="00FC7E10">
        <w:rPr>
          <w:rFonts w:ascii="Times New Roman" w:eastAsia="Times New Roman" w:hAnsi="Times New Roman" w:cs="Times New Roman"/>
          <w:sz w:val="24"/>
          <w:szCs w:val="24"/>
          <w:lang w:val="sr-Cyrl-RS"/>
        </w:rPr>
        <w:t>21</w:t>
      </w:r>
      <w:r w:rsidRPr="00FC7E10">
        <w:rPr>
          <w:rFonts w:ascii="Times New Roman" w:eastAsia="Times New Roman" w:hAnsi="Times New Roman" w:cs="Times New Roman"/>
          <w:sz w:val="24"/>
          <w:szCs w:val="24"/>
          <w:lang w:val="sr-Cyrl-RS"/>
        </w:rPr>
        <w:t>. овог Правилника садржи:</w:t>
      </w:r>
    </w:p>
    <w:p w14:paraId="64EB1F37" w14:textId="42691037" w:rsidR="002C67A0" w:rsidRPr="00FC7E10"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правни основ за расписивање јавног </w:t>
      </w:r>
      <w:r w:rsidR="00C24CDD" w:rsidRPr="00FC7E10">
        <w:rPr>
          <w:rFonts w:ascii="Times New Roman" w:hAnsi="Times New Roman" w:cs="Times New Roman"/>
          <w:sz w:val="24"/>
          <w:szCs w:val="24"/>
          <w:lang w:val="sr-Cyrl-RS"/>
        </w:rPr>
        <w:t>позива</w:t>
      </w:r>
      <w:r w:rsidRPr="00FC7E10">
        <w:rPr>
          <w:rFonts w:ascii="Times New Roman" w:hAnsi="Times New Roman" w:cs="Times New Roman"/>
          <w:sz w:val="24"/>
          <w:szCs w:val="24"/>
          <w:lang w:val="sr-Cyrl-RS"/>
        </w:rPr>
        <w:t xml:space="preserve">, </w:t>
      </w:r>
    </w:p>
    <w:p w14:paraId="2B195CEB" w14:textId="450B318F" w:rsidR="002C67A0" w:rsidRPr="00FC7E10"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циљеве преузете из Правилника о суфинансирању мера енергетске </w:t>
      </w:r>
      <w:r w:rsidR="00D965E9" w:rsidRPr="00FC7E10">
        <w:rPr>
          <w:rFonts w:ascii="Times New Roman" w:hAnsi="Times New Roman" w:cs="Times New Roman"/>
          <w:bCs/>
          <w:sz w:val="24"/>
          <w:szCs w:val="24"/>
          <w:lang w:val="sr-Cyrl-RS"/>
        </w:rPr>
        <w:t>санације</w:t>
      </w:r>
      <w:r w:rsidR="00D965E9" w:rsidRPr="00FC7E10" w:rsidDel="00D965E9">
        <w:rPr>
          <w:rFonts w:ascii="Times New Roman" w:hAnsi="Times New Roman" w:cs="Times New Roman"/>
          <w:sz w:val="24"/>
          <w:szCs w:val="24"/>
          <w:lang w:val="sr-Cyrl-RS"/>
        </w:rPr>
        <w:t xml:space="preserve"> </w:t>
      </w:r>
      <w:r w:rsidRPr="00FC7E10">
        <w:rPr>
          <w:rFonts w:ascii="Times New Roman" w:hAnsi="Times New Roman" w:cs="Times New Roman"/>
          <w:sz w:val="24"/>
          <w:szCs w:val="24"/>
          <w:lang w:val="sr-Cyrl-RS"/>
        </w:rPr>
        <w:t xml:space="preserve"> на територији јединице локалне самоуправе, </w:t>
      </w:r>
    </w:p>
    <w:p w14:paraId="070E7858" w14:textId="77777777" w:rsidR="002C67A0" w:rsidRPr="00FC7E10"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финансијски оквир, </w:t>
      </w:r>
    </w:p>
    <w:p w14:paraId="512B7AB2" w14:textId="119B4212" w:rsidR="002C67A0" w:rsidRPr="00FC7E10"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намену средстава, </w:t>
      </w:r>
    </w:p>
    <w:p w14:paraId="0C425ED2" w14:textId="1541D981" w:rsidR="00104A5D" w:rsidRPr="00FC7E10" w:rsidRDefault="00104A5D"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број мера за које један корисник може да конкурише,</w:t>
      </w:r>
    </w:p>
    <w:p w14:paraId="0C0ED762" w14:textId="0E2DA2E5" w:rsidR="002C67A0" w:rsidRPr="00FC7E10"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услове за учешће на конкурсу, </w:t>
      </w:r>
    </w:p>
    <w:p w14:paraId="07CEE557" w14:textId="1A41F82A" w:rsidR="00104A5D" w:rsidRPr="00FC7E10" w:rsidRDefault="00104A5D"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листу </w:t>
      </w:r>
      <w:r w:rsidR="00541054" w:rsidRPr="00FC7E10">
        <w:rPr>
          <w:rFonts w:ascii="Times New Roman" w:hAnsi="Times New Roman" w:cs="Times New Roman"/>
          <w:sz w:val="24"/>
          <w:szCs w:val="24"/>
          <w:lang w:val="sr-Cyrl-RS"/>
        </w:rPr>
        <w:t>директних корисника</w:t>
      </w:r>
      <w:r w:rsidRPr="00FC7E10">
        <w:rPr>
          <w:rFonts w:ascii="Times New Roman" w:hAnsi="Times New Roman" w:cs="Times New Roman"/>
          <w:sz w:val="24"/>
          <w:szCs w:val="24"/>
          <w:lang w:val="sr-Cyrl-RS"/>
        </w:rPr>
        <w:t xml:space="preserve"> преко којих се реализују мере,</w:t>
      </w:r>
    </w:p>
    <w:p w14:paraId="3069807A" w14:textId="77777777" w:rsidR="002C67A0" w:rsidRPr="00FC7E10"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документацију коју подносилац мора поднети уз пријавни образац,</w:t>
      </w:r>
    </w:p>
    <w:p w14:paraId="78768B13" w14:textId="6D460A69" w:rsidR="002C67A0" w:rsidRPr="00FC7E10" w:rsidRDefault="002C67A0" w:rsidP="00130337">
      <w:pPr>
        <w:pStyle w:val="ListParagraph"/>
        <w:numPr>
          <w:ilvl w:val="0"/>
          <w:numId w:val="5"/>
        </w:numPr>
        <w:tabs>
          <w:tab w:val="left" w:pos="360"/>
        </w:tabs>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начин на који </w:t>
      </w:r>
      <w:r w:rsidR="00B64B0E" w:rsidRPr="00FC7E10">
        <w:rPr>
          <w:rFonts w:ascii="Times New Roman" w:hAnsi="Times New Roman" w:cs="Times New Roman"/>
          <w:sz w:val="24"/>
          <w:szCs w:val="24"/>
          <w:lang w:val="sr-Cyrl-RS"/>
        </w:rPr>
        <w:t>Град Ниш</w:t>
      </w:r>
      <w:r w:rsidRPr="00FC7E10">
        <w:rPr>
          <w:rFonts w:ascii="Times New Roman" w:hAnsi="Times New Roman" w:cs="Times New Roman"/>
          <w:sz w:val="24"/>
          <w:szCs w:val="24"/>
          <w:lang w:val="sr-Cyrl-RS"/>
        </w:rPr>
        <w:t xml:space="preserve"> пружа додатне информације и помоћ подносиоцу пријаве у припреми и подношењу пријаве,</w:t>
      </w:r>
    </w:p>
    <w:p w14:paraId="76C2587A" w14:textId="77777777" w:rsidR="002C67A0" w:rsidRPr="00FC7E10" w:rsidRDefault="002C67A0" w:rsidP="00130337">
      <w:pPr>
        <w:pStyle w:val="ListParagraph"/>
        <w:numPr>
          <w:ilvl w:val="0"/>
          <w:numId w:val="5"/>
        </w:numPr>
        <w:tabs>
          <w:tab w:val="left" w:pos="360"/>
        </w:tabs>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начин и рок подношења пријаве, </w:t>
      </w:r>
    </w:p>
    <w:p w14:paraId="18C934D6" w14:textId="77777777" w:rsidR="002C67A0" w:rsidRPr="00FC7E10" w:rsidRDefault="002C67A0" w:rsidP="00130337">
      <w:pPr>
        <w:pStyle w:val="ListParagraph"/>
        <w:numPr>
          <w:ilvl w:val="0"/>
          <w:numId w:val="5"/>
        </w:numPr>
        <w:tabs>
          <w:tab w:val="left" w:pos="360"/>
        </w:tabs>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поступак одобравања средстава,</w:t>
      </w:r>
    </w:p>
    <w:p w14:paraId="79FCBA99" w14:textId="7FB30E63" w:rsidR="002C67A0" w:rsidRPr="00FC7E10" w:rsidRDefault="002C67A0" w:rsidP="00130337">
      <w:pPr>
        <w:pStyle w:val="ListParagraph"/>
        <w:numPr>
          <w:ilvl w:val="0"/>
          <w:numId w:val="5"/>
        </w:numPr>
        <w:tabs>
          <w:tab w:val="left" w:pos="360"/>
        </w:tabs>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начин објављивања одлуке о </w:t>
      </w:r>
      <w:r w:rsidR="008871E2" w:rsidRPr="00FC7E10">
        <w:rPr>
          <w:rFonts w:ascii="Times New Roman" w:hAnsi="Times New Roman" w:cs="Times New Roman"/>
          <w:sz w:val="24"/>
          <w:szCs w:val="24"/>
          <w:lang w:val="sr-Cyrl-RS"/>
        </w:rPr>
        <w:t xml:space="preserve">остваривању права на </w:t>
      </w:r>
      <w:r w:rsidR="00B91346" w:rsidRPr="00FC7E10">
        <w:rPr>
          <w:rFonts w:ascii="Times New Roman" w:hAnsi="Times New Roman" w:cs="Times New Roman"/>
          <w:sz w:val="24"/>
          <w:szCs w:val="24"/>
          <w:lang w:val="sr-Cyrl-RS"/>
        </w:rPr>
        <w:t>бесповратн</w:t>
      </w:r>
      <w:r w:rsidR="008871E2" w:rsidRPr="00FC7E10">
        <w:rPr>
          <w:rFonts w:ascii="Times New Roman" w:hAnsi="Times New Roman" w:cs="Times New Roman"/>
          <w:sz w:val="24"/>
          <w:szCs w:val="24"/>
          <w:lang w:val="sr-Cyrl-RS"/>
        </w:rPr>
        <w:t>а</w:t>
      </w:r>
      <w:r w:rsidR="00B91346" w:rsidRPr="00FC7E10">
        <w:rPr>
          <w:rFonts w:ascii="Times New Roman" w:hAnsi="Times New Roman" w:cs="Times New Roman"/>
          <w:sz w:val="24"/>
          <w:szCs w:val="24"/>
          <w:lang w:val="sr-Cyrl-RS"/>
        </w:rPr>
        <w:t xml:space="preserve"> средства</w:t>
      </w:r>
      <w:r w:rsidR="00DB03AA" w:rsidRPr="00FC7E10">
        <w:rPr>
          <w:rFonts w:ascii="Times New Roman" w:hAnsi="Times New Roman" w:cs="Times New Roman"/>
          <w:sz w:val="24"/>
          <w:szCs w:val="24"/>
          <w:lang w:val="sr-Cyrl-RS"/>
        </w:rPr>
        <w:t xml:space="preserve"> грађанима</w:t>
      </w:r>
      <w:r w:rsidR="00E75D34" w:rsidRPr="00FC7E10">
        <w:rPr>
          <w:rFonts w:ascii="Times New Roman" w:hAnsi="Times New Roman" w:cs="Times New Roman"/>
          <w:sz w:val="24"/>
          <w:szCs w:val="24"/>
          <w:lang w:val="sr-Cyrl-RS"/>
        </w:rPr>
        <w:t xml:space="preserve"> и стамбеним заједницама</w:t>
      </w:r>
      <w:r w:rsidR="00DB03AA" w:rsidRPr="00FC7E10">
        <w:rPr>
          <w:rFonts w:ascii="Times New Roman" w:hAnsi="Times New Roman" w:cs="Times New Roman"/>
          <w:sz w:val="24"/>
          <w:szCs w:val="24"/>
          <w:lang w:val="sr-Cyrl-RS"/>
        </w:rPr>
        <w:t xml:space="preserve"> за спровођење мера енергетске </w:t>
      </w:r>
      <w:r w:rsidR="00D965E9" w:rsidRPr="00FC7E10">
        <w:rPr>
          <w:rFonts w:ascii="Times New Roman" w:hAnsi="Times New Roman" w:cs="Times New Roman"/>
          <w:bCs/>
          <w:sz w:val="24"/>
          <w:szCs w:val="24"/>
          <w:lang w:val="sr-Cyrl-RS"/>
        </w:rPr>
        <w:t>санације</w:t>
      </w:r>
      <w:r w:rsidR="00D965E9" w:rsidRPr="00FC7E10" w:rsidDel="00D965E9">
        <w:rPr>
          <w:rFonts w:ascii="Times New Roman" w:hAnsi="Times New Roman" w:cs="Times New Roman"/>
          <w:sz w:val="24"/>
          <w:szCs w:val="24"/>
          <w:lang w:val="sr-Cyrl-RS"/>
        </w:rPr>
        <w:t xml:space="preserve"> </w:t>
      </w:r>
      <w:r w:rsidRPr="00FC7E10">
        <w:rPr>
          <w:rFonts w:ascii="Times New Roman" w:hAnsi="Times New Roman" w:cs="Times New Roman"/>
          <w:sz w:val="24"/>
          <w:szCs w:val="24"/>
          <w:lang w:val="sr-Cyrl-RS"/>
        </w:rPr>
        <w:t>по јавном позиву</w:t>
      </w:r>
      <w:r w:rsidR="0014379C" w:rsidRPr="00FC7E10">
        <w:rPr>
          <w:rFonts w:ascii="Times New Roman" w:hAnsi="Times New Roman" w:cs="Times New Roman"/>
          <w:sz w:val="24"/>
          <w:szCs w:val="24"/>
          <w:lang w:val="sr-Cyrl-RS"/>
        </w:rPr>
        <w:t>.</w:t>
      </w:r>
    </w:p>
    <w:p w14:paraId="4102DEC0" w14:textId="77777777" w:rsidR="002C67A0" w:rsidRDefault="002C67A0" w:rsidP="00130337">
      <w:pPr>
        <w:spacing w:after="0"/>
        <w:jc w:val="both"/>
        <w:rPr>
          <w:rFonts w:ascii="Times New Roman" w:hAnsi="Times New Roman" w:cs="Times New Roman"/>
          <w:b/>
          <w:sz w:val="24"/>
          <w:szCs w:val="24"/>
          <w:lang w:val="sr-Cyrl-RS"/>
        </w:rPr>
      </w:pPr>
    </w:p>
    <w:p w14:paraId="3D84BCC9" w14:textId="77777777" w:rsidR="00900E8F" w:rsidRDefault="00900E8F" w:rsidP="00130337">
      <w:pPr>
        <w:spacing w:after="0"/>
        <w:jc w:val="both"/>
        <w:rPr>
          <w:rFonts w:ascii="Times New Roman" w:hAnsi="Times New Roman" w:cs="Times New Roman"/>
          <w:b/>
          <w:sz w:val="24"/>
          <w:szCs w:val="24"/>
          <w:lang w:val="sr-Cyrl-RS"/>
        </w:rPr>
      </w:pPr>
    </w:p>
    <w:p w14:paraId="284B4AC8" w14:textId="77777777" w:rsidR="00900E8F" w:rsidRDefault="00900E8F" w:rsidP="00130337">
      <w:pPr>
        <w:spacing w:after="0"/>
        <w:jc w:val="both"/>
        <w:rPr>
          <w:rFonts w:ascii="Times New Roman" w:hAnsi="Times New Roman" w:cs="Times New Roman"/>
          <w:b/>
          <w:sz w:val="24"/>
          <w:szCs w:val="24"/>
          <w:lang w:val="sr-Cyrl-RS"/>
        </w:rPr>
      </w:pPr>
    </w:p>
    <w:p w14:paraId="6B809360" w14:textId="77777777" w:rsidR="00900E8F" w:rsidRDefault="00900E8F" w:rsidP="00130337">
      <w:pPr>
        <w:spacing w:after="0"/>
        <w:jc w:val="both"/>
        <w:rPr>
          <w:rFonts w:ascii="Times New Roman" w:hAnsi="Times New Roman" w:cs="Times New Roman"/>
          <w:b/>
          <w:sz w:val="24"/>
          <w:szCs w:val="24"/>
          <w:lang w:val="sr-Cyrl-RS"/>
        </w:rPr>
      </w:pPr>
    </w:p>
    <w:p w14:paraId="3EA2B6F9" w14:textId="77777777" w:rsidR="00900E8F" w:rsidRPr="00FC7E10" w:rsidRDefault="00900E8F" w:rsidP="00130337">
      <w:pPr>
        <w:spacing w:after="0"/>
        <w:jc w:val="both"/>
        <w:rPr>
          <w:rFonts w:ascii="Times New Roman" w:hAnsi="Times New Roman" w:cs="Times New Roman"/>
          <w:b/>
          <w:sz w:val="24"/>
          <w:szCs w:val="24"/>
          <w:lang w:val="sr-Cyrl-RS"/>
        </w:rPr>
      </w:pPr>
    </w:p>
    <w:p w14:paraId="26284A50" w14:textId="038F354A" w:rsidR="002C67A0" w:rsidRPr="00FC7E10" w:rsidRDefault="002C67A0"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lastRenderedPageBreak/>
        <w:t>Пријава на јавни позив з</w:t>
      </w:r>
      <w:r w:rsidR="0062127D" w:rsidRPr="00FC7E10">
        <w:rPr>
          <w:rFonts w:ascii="Times New Roman" w:eastAsia="Times New Roman" w:hAnsi="Times New Roman" w:cs="Times New Roman"/>
          <w:b/>
          <w:sz w:val="24"/>
          <w:szCs w:val="24"/>
          <w:lang w:val="sr-Cyrl-RS"/>
        </w:rPr>
        <w:t>а</w:t>
      </w:r>
      <w:r w:rsidR="00E75D34" w:rsidRPr="00FC7E10">
        <w:rPr>
          <w:rFonts w:ascii="Times New Roman" w:eastAsia="Times New Roman" w:hAnsi="Times New Roman" w:cs="Times New Roman"/>
          <w:b/>
          <w:sz w:val="24"/>
          <w:szCs w:val="24"/>
          <w:lang w:val="sr-Cyrl-RS"/>
        </w:rPr>
        <w:t xml:space="preserve"> крајње кориснике (</w:t>
      </w:r>
      <w:r w:rsidR="00104A5D" w:rsidRPr="00FC7E10">
        <w:rPr>
          <w:rFonts w:ascii="Times New Roman" w:eastAsia="Times New Roman" w:hAnsi="Times New Roman" w:cs="Times New Roman"/>
          <w:b/>
          <w:sz w:val="24"/>
          <w:szCs w:val="24"/>
          <w:lang w:val="sr-Cyrl-RS"/>
        </w:rPr>
        <w:t>грађан</w:t>
      </w:r>
      <w:r w:rsidR="00B91346" w:rsidRPr="00FC7E10">
        <w:rPr>
          <w:rFonts w:ascii="Times New Roman" w:eastAsia="Times New Roman" w:hAnsi="Times New Roman" w:cs="Times New Roman"/>
          <w:b/>
          <w:sz w:val="24"/>
          <w:szCs w:val="24"/>
          <w:lang w:val="sr-Cyrl-RS"/>
        </w:rPr>
        <w:t>е</w:t>
      </w:r>
      <w:r w:rsidR="0062127D" w:rsidRPr="00FC7E10">
        <w:rPr>
          <w:rFonts w:ascii="Times New Roman" w:eastAsia="Times New Roman" w:hAnsi="Times New Roman" w:cs="Times New Roman"/>
          <w:b/>
          <w:sz w:val="24"/>
          <w:szCs w:val="24"/>
          <w:lang w:val="sr-Cyrl-RS"/>
        </w:rPr>
        <w:t xml:space="preserve"> и стамбене заједнице</w:t>
      </w:r>
      <w:r w:rsidR="00E75D34" w:rsidRPr="00FC7E10">
        <w:rPr>
          <w:rFonts w:ascii="Times New Roman" w:eastAsia="Times New Roman" w:hAnsi="Times New Roman" w:cs="Times New Roman"/>
          <w:b/>
          <w:sz w:val="24"/>
          <w:szCs w:val="24"/>
          <w:lang w:val="sr-Cyrl-RS"/>
        </w:rPr>
        <w:t>)</w:t>
      </w:r>
    </w:p>
    <w:p w14:paraId="14AF032F" w14:textId="77777777" w:rsidR="009B5BAB" w:rsidRPr="00FC7E10" w:rsidRDefault="009B5BAB" w:rsidP="00130337">
      <w:pPr>
        <w:spacing w:after="0" w:line="240" w:lineRule="auto"/>
        <w:jc w:val="center"/>
        <w:rPr>
          <w:rFonts w:ascii="Times New Roman" w:eastAsia="Times New Roman" w:hAnsi="Times New Roman" w:cs="Times New Roman"/>
          <w:b/>
          <w:sz w:val="24"/>
          <w:szCs w:val="24"/>
          <w:lang w:val="sr-Cyrl-RS"/>
        </w:rPr>
      </w:pPr>
    </w:p>
    <w:p w14:paraId="08D0BA8C" w14:textId="0CB0F1E7" w:rsidR="002C67A0" w:rsidRPr="00FC7E10" w:rsidRDefault="002C67A0" w:rsidP="00130337">
      <w:pPr>
        <w:spacing w:after="0" w:line="240" w:lineRule="auto"/>
        <w:jc w:val="center"/>
        <w:rPr>
          <w:rFonts w:ascii="Times New Roman" w:eastAsia="Times New Roman" w:hAnsi="Times New Roman" w:cs="Times New Roman"/>
          <w:b/>
          <w:sz w:val="24"/>
          <w:szCs w:val="24"/>
          <w:lang w:val="sr-Cyrl-RS"/>
        </w:rPr>
      </w:pPr>
      <w:bookmarkStart w:id="15" w:name="_Hlk66981395"/>
      <w:r w:rsidRPr="00FC7E10">
        <w:rPr>
          <w:rFonts w:ascii="Times New Roman" w:eastAsia="Times New Roman" w:hAnsi="Times New Roman" w:cs="Times New Roman"/>
          <w:b/>
          <w:sz w:val="24"/>
          <w:szCs w:val="24"/>
          <w:lang w:val="sr-Cyrl-RS"/>
        </w:rPr>
        <w:t xml:space="preserve">Члан </w:t>
      </w:r>
      <w:r w:rsidR="003B0C74" w:rsidRPr="00FC7E10">
        <w:rPr>
          <w:rFonts w:ascii="Times New Roman" w:eastAsia="Times New Roman" w:hAnsi="Times New Roman" w:cs="Times New Roman"/>
          <w:b/>
          <w:sz w:val="24"/>
          <w:szCs w:val="24"/>
          <w:lang w:val="sr-Cyrl-RS"/>
        </w:rPr>
        <w:t>2</w:t>
      </w:r>
      <w:r w:rsidR="002D23D8" w:rsidRPr="00FC7E10">
        <w:rPr>
          <w:rFonts w:ascii="Times New Roman" w:eastAsia="Times New Roman" w:hAnsi="Times New Roman" w:cs="Times New Roman"/>
          <w:b/>
          <w:sz w:val="24"/>
          <w:szCs w:val="24"/>
          <w:lang w:val="sr-Cyrl-RS"/>
        </w:rPr>
        <w:t>4</w:t>
      </w:r>
      <w:r w:rsidRPr="00FC7E10">
        <w:rPr>
          <w:rFonts w:ascii="Times New Roman" w:eastAsia="Times New Roman" w:hAnsi="Times New Roman" w:cs="Times New Roman"/>
          <w:b/>
          <w:sz w:val="24"/>
          <w:szCs w:val="24"/>
          <w:lang w:val="sr-Cyrl-RS"/>
        </w:rPr>
        <w:t>.</w:t>
      </w:r>
    </w:p>
    <w:bookmarkEnd w:id="15"/>
    <w:p w14:paraId="4A914C53" w14:textId="77777777" w:rsidR="002C67A0" w:rsidRPr="00FC7E10" w:rsidRDefault="002C67A0" w:rsidP="00130337">
      <w:pPr>
        <w:spacing w:after="0" w:line="240" w:lineRule="auto"/>
        <w:ind w:firstLine="720"/>
        <w:jc w:val="both"/>
        <w:rPr>
          <w:rFonts w:ascii="Times New Roman" w:eastAsia="Times New Roman" w:hAnsi="Times New Roman" w:cs="Times New Roman"/>
          <w:sz w:val="24"/>
          <w:szCs w:val="24"/>
          <w:lang w:val="sr-Cyrl-RS"/>
        </w:rPr>
      </w:pPr>
    </w:p>
    <w:p w14:paraId="3EE211C8" w14:textId="77777777" w:rsidR="006373F8" w:rsidRPr="00FC7E10" w:rsidRDefault="009709BE" w:rsidP="00885FCE">
      <w:pPr>
        <w:autoSpaceDE w:val="0"/>
        <w:autoSpaceDN w:val="0"/>
        <w:adjustRightInd w:val="0"/>
        <w:spacing w:after="0"/>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Документацијa коју доставља грађанин подносилац пријаве при подношењу пријаве: </w:t>
      </w:r>
    </w:p>
    <w:p w14:paraId="386E1A97" w14:textId="5DABBE42" w:rsidR="00E12513" w:rsidRPr="00FC7E10" w:rsidRDefault="00032BBB" w:rsidP="00130337">
      <w:pPr>
        <w:pStyle w:val="ListParagraph"/>
        <w:numPr>
          <w:ilvl w:val="0"/>
          <w:numId w:val="37"/>
        </w:numPr>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п</w:t>
      </w:r>
      <w:r w:rsidR="009709BE" w:rsidRPr="00FC7E10">
        <w:rPr>
          <w:rFonts w:ascii="Times New Roman" w:hAnsi="Times New Roman" w:cs="Times New Roman"/>
          <w:color w:val="000000"/>
          <w:sz w:val="24"/>
          <w:szCs w:val="24"/>
          <w:lang w:val="sr-Cyrl-RS"/>
        </w:rPr>
        <w:t>отписан и попуњен Пријавни образац за суфинасирање мера енергетске</w:t>
      </w:r>
      <w:r w:rsidR="004D0492" w:rsidRPr="00FC7E10">
        <w:rPr>
          <w:rFonts w:ascii="Times New Roman" w:hAnsi="Times New Roman" w:cs="Times New Roman"/>
          <w:color w:val="000000"/>
          <w:sz w:val="24"/>
          <w:szCs w:val="24"/>
          <w:lang w:val="sr-Cyrl-RS"/>
        </w:rPr>
        <w:t xml:space="preserve"> е</w:t>
      </w:r>
      <w:r w:rsidR="006373F8" w:rsidRPr="00FC7E10">
        <w:rPr>
          <w:rFonts w:ascii="Times New Roman" w:hAnsi="Times New Roman" w:cs="Times New Roman"/>
          <w:color w:val="000000"/>
          <w:sz w:val="24"/>
          <w:szCs w:val="24"/>
          <w:lang w:val="sr-Cyrl-RS"/>
        </w:rPr>
        <w:t xml:space="preserve">фикасности </w:t>
      </w:r>
      <w:r w:rsidR="004D0492" w:rsidRPr="00FC7E10">
        <w:rPr>
          <w:rFonts w:ascii="Times New Roman" w:hAnsi="Times New Roman" w:cs="Times New Roman"/>
          <w:color w:val="000000"/>
          <w:sz w:val="24"/>
          <w:szCs w:val="24"/>
          <w:lang w:val="sr-Cyrl-RS"/>
        </w:rPr>
        <w:t xml:space="preserve"> са попуњеним подацима</w:t>
      </w:r>
      <w:r w:rsidR="006373F8" w:rsidRPr="00FC7E10">
        <w:rPr>
          <w:rFonts w:ascii="Times New Roman" w:hAnsi="Times New Roman" w:cs="Times New Roman"/>
          <w:color w:val="000000"/>
          <w:sz w:val="24"/>
          <w:szCs w:val="24"/>
          <w:lang w:val="sr-Cyrl-RS"/>
        </w:rPr>
        <w:t xml:space="preserve"> о мери з</w:t>
      </w:r>
      <w:r w:rsidR="00E12513" w:rsidRPr="00FC7E10">
        <w:rPr>
          <w:rFonts w:ascii="Times New Roman" w:hAnsi="Times New Roman" w:cs="Times New Roman"/>
          <w:color w:val="000000"/>
          <w:sz w:val="24"/>
          <w:szCs w:val="24"/>
          <w:lang w:val="sr-Cyrl-RS"/>
        </w:rPr>
        <w:t>а коју се конкурише</w:t>
      </w:r>
      <w:r w:rsidR="004D0492" w:rsidRPr="00FC7E10">
        <w:rPr>
          <w:rFonts w:ascii="Times New Roman" w:hAnsi="Times New Roman" w:cs="Times New Roman"/>
          <w:color w:val="000000"/>
          <w:sz w:val="24"/>
          <w:szCs w:val="24"/>
          <w:lang w:val="sr-Cyrl-RS"/>
        </w:rPr>
        <w:t>;</w:t>
      </w:r>
    </w:p>
    <w:p w14:paraId="7822BE4E" w14:textId="4CA3851F" w:rsidR="00E12513" w:rsidRPr="00FC7E10" w:rsidRDefault="00032BBB" w:rsidP="00130337">
      <w:pPr>
        <w:pStyle w:val="ListParagraph"/>
        <w:numPr>
          <w:ilvl w:val="0"/>
          <w:numId w:val="37"/>
        </w:numPr>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п</w:t>
      </w:r>
      <w:r w:rsidR="00E12513" w:rsidRPr="00FC7E10">
        <w:rPr>
          <w:rFonts w:ascii="Times New Roman" w:hAnsi="Times New Roman" w:cs="Times New Roman"/>
          <w:color w:val="000000"/>
          <w:sz w:val="24"/>
          <w:szCs w:val="24"/>
          <w:lang w:val="sr-Cyrl-RS"/>
        </w:rPr>
        <w:t xml:space="preserve">опуњен образац </w:t>
      </w:r>
      <w:r w:rsidR="006373F8" w:rsidRPr="00FC7E10">
        <w:rPr>
          <w:rFonts w:ascii="Times New Roman" w:hAnsi="Times New Roman" w:cs="Times New Roman"/>
          <w:color w:val="000000"/>
          <w:sz w:val="24"/>
          <w:szCs w:val="24"/>
          <w:lang w:val="sr-Cyrl-RS"/>
        </w:rPr>
        <w:t>(</w:t>
      </w:r>
      <w:r w:rsidR="004D0492" w:rsidRPr="00FC7E10">
        <w:rPr>
          <w:rFonts w:ascii="Times New Roman" w:hAnsi="Times New Roman" w:cs="Times New Roman"/>
          <w:color w:val="000000"/>
          <w:sz w:val="24"/>
          <w:szCs w:val="24"/>
          <w:lang w:val="sr-Cyrl-RS"/>
        </w:rPr>
        <w:t>П</w:t>
      </w:r>
      <w:r w:rsidR="006373F8" w:rsidRPr="00FC7E10">
        <w:rPr>
          <w:rFonts w:ascii="Times New Roman" w:hAnsi="Times New Roman" w:cs="Times New Roman"/>
          <w:color w:val="000000"/>
          <w:sz w:val="24"/>
          <w:szCs w:val="24"/>
          <w:lang w:val="sr-Cyrl-RS"/>
        </w:rPr>
        <w:t>рилог</w:t>
      </w:r>
      <w:r w:rsidR="00E12513" w:rsidRPr="00FC7E10">
        <w:rPr>
          <w:rFonts w:ascii="Times New Roman" w:hAnsi="Times New Roman" w:cs="Times New Roman"/>
          <w:color w:val="000000"/>
          <w:sz w:val="24"/>
          <w:szCs w:val="24"/>
          <w:lang w:val="sr-Cyrl-RS"/>
        </w:rPr>
        <w:t xml:space="preserve"> 2</w:t>
      </w:r>
      <w:r w:rsidR="006373F8" w:rsidRPr="00FC7E10">
        <w:rPr>
          <w:rFonts w:ascii="Times New Roman" w:hAnsi="Times New Roman" w:cs="Times New Roman"/>
          <w:color w:val="000000"/>
          <w:sz w:val="24"/>
          <w:szCs w:val="24"/>
          <w:lang w:val="sr-Cyrl-RS"/>
        </w:rPr>
        <w:t>)</w:t>
      </w:r>
      <w:r w:rsidR="004D0492" w:rsidRPr="00FC7E10">
        <w:rPr>
          <w:rFonts w:ascii="Times New Roman" w:hAnsi="Times New Roman" w:cs="Times New Roman"/>
          <w:color w:val="000000"/>
          <w:sz w:val="24"/>
          <w:szCs w:val="24"/>
          <w:lang w:val="sr-Cyrl-RS"/>
        </w:rPr>
        <w:t xml:space="preserve"> овог правилника, </w:t>
      </w:r>
      <w:r w:rsidR="00E12513" w:rsidRPr="00FC7E10">
        <w:rPr>
          <w:rFonts w:ascii="Times New Roman" w:hAnsi="Times New Roman" w:cs="Times New Roman"/>
          <w:color w:val="000000"/>
          <w:sz w:val="24"/>
          <w:szCs w:val="24"/>
          <w:lang w:val="sr-Cyrl-RS"/>
        </w:rPr>
        <w:t xml:space="preserve">који се односи на </w:t>
      </w:r>
      <w:r w:rsidR="004D0492" w:rsidRPr="00FC7E10">
        <w:rPr>
          <w:rFonts w:ascii="Times New Roman" w:hAnsi="Times New Roman" w:cs="Times New Roman"/>
          <w:color w:val="000000"/>
          <w:sz w:val="24"/>
          <w:szCs w:val="24"/>
          <w:lang w:val="sr-Cyrl-RS"/>
        </w:rPr>
        <w:t>стање грађевинских(фасадних) елемената и грејног система</w:t>
      </w:r>
      <w:r w:rsidR="00E12513" w:rsidRPr="00FC7E10">
        <w:rPr>
          <w:rFonts w:ascii="Times New Roman" w:hAnsi="Times New Roman" w:cs="Times New Roman"/>
          <w:color w:val="000000"/>
          <w:sz w:val="24"/>
          <w:szCs w:val="24"/>
          <w:lang w:val="sr-Cyrl-RS"/>
        </w:rPr>
        <w:t xml:space="preserve"> </w:t>
      </w:r>
      <w:r w:rsidR="004D0492" w:rsidRPr="00FC7E10">
        <w:rPr>
          <w:rFonts w:ascii="Times New Roman" w:hAnsi="Times New Roman" w:cs="Times New Roman"/>
          <w:color w:val="000000"/>
          <w:sz w:val="24"/>
          <w:szCs w:val="24"/>
          <w:lang w:val="sr-Cyrl-RS"/>
        </w:rPr>
        <w:t>објекта;</w:t>
      </w:r>
    </w:p>
    <w:p w14:paraId="1F5617E4" w14:textId="6BF05A62" w:rsidR="00080859" w:rsidRPr="00FC7E10" w:rsidRDefault="00080859" w:rsidP="00130337">
      <w:pPr>
        <w:pStyle w:val="ListParagraph"/>
        <w:numPr>
          <w:ilvl w:val="0"/>
          <w:numId w:val="37"/>
        </w:numPr>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фотокопиј</w:t>
      </w:r>
      <w:r w:rsidR="0062127D" w:rsidRPr="00FC7E10">
        <w:rPr>
          <w:rFonts w:ascii="Times New Roman" w:hAnsi="Times New Roman" w:cs="Times New Roman"/>
          <w:color w:val="000000"/>
          <w:sz w:val="24"/>
          <w:szCs w:val="24"/>
          <w:lang w:val="sr-Cyrl-RS"/>
        </w:rPr>
        <w:t>у</w:t>
      </w:r>
      <w:r w:rsidRPr="00FC7E10">
        <w:rPr>
          <w:rFonts w:ascii="Times New Roman" w:hAnsi="Times New Roman" w:cs="Times New Roman"/>
          <w:color w:val="000000"/>
          <w:sz w:val="24"/>
          <w:szCs w:val="24"/>
          <w:lang w:val="sr-Cyrl-RS"/>
        </w:rPr>
        <w:t xml:space="preserve"> личне карте или очитана лична карта подносиоца захтева којом се </w:t>
      </w:r>
      <w:r w:rsidR="009D2294" w:rsidRPr="00FC7E10">
        <w:rPr>
          <w:rFonts w:ascii="Times New Roman" w:hAnsi="Times New Roman" w:cs="Times New Roman"/>
          <w:color w:val="000000"/>
          <w:sz w:val="24"/>
          <w:szCs w:val="24"/>
          <w:lang w:val="sr-Cyrl-RS"/>
        </w:rPr>
        <w:t>види адреса становања подносиоца пријаве</w:t>
      </w:r>
      <w:r w:rsidR="004D0492" w:rsidRPr="00FC7E10">
        <w:rPr>
          <w:rFonts w:ascii="Times New Roman" w:hAnsi="Times New Roman" w:cs="Times New Roman"/>
          <w:color w:val="000000"/>
          <w:sz w:val="24"/>
          <w:szCs w:val="24"/>
          <w:lang w:val="sr-Cyrl-RS"/>
        </w:rPr>
        <w:t>;</w:t>
      </w:r>
      <w:r w:rsidR="009D2294" w:rsidRPr="00FC7E10">
        <w:rPr>
          <w:rFonts w:ascii="Times New Roman" w:hAnsi="Times New Roman" w:cs="Times New Roman"/>
          <w:color w:val="000000"/>
          <w:sz w:val="24"/>
          <w:szCs w:val="24"/>
          <w:lang w:val="sr-Cyrl-RS"/>
        </w:rPr>
        <w:t xml:space="preserve"> </w:t>
      </w:r>
    </w:p>
    <w:p w14:paraId="433BB048" w14:textId="7EC85F8D" w:rsidR="00080859" w:rsidRPr="00FC7E10" w:rsidRDefault="006D721F" w:rsidP="00130337">
      <w:pPr>
        <w:pStyle w:val="ListParagraph"/>
        <w:numPr>
          <w:ilvl w:val="0"/>
          <w:numId w:val="37"/>
        </w:numPr>
        <w:shd w:val="clear" w:color="auto" w:fill="FFFFFF"/>
        <w:spacing w:after="0"/>
        <w:ind w:left="1077" w:hanging="357"/>
        <w:jc w:val="both"/>
        <w:rPr>
          <w:rFonts w:ascii="Times New Roman" w:eastAsia="Times New Roman" w:hAnsi="Times New Roman" w:cs="Times New Roman"/>
          <w:sz w:val="24"/>
          <w:szCs w:val="24"/>
          <w:lang w:val="sr-Cyrl-RS" w:eastAsia="sr-Cyrl-RS"/>
        </w:rPr>
      </w:pPr>
      <w:r w:rsidRPr="00FC7E10">
        <w:rPr>
          <w:rFonts w:ascii="Times New Roman" w:eastAsia="Times New Roman" w:hAnsi="Times New Roman" w:cs="Times New Roman"/>
          <w:sz w:val="24"/>
          <w:szCs w:val="24"/>
          <w:lang w:val="sr-Cyrl-RS" w:eastAsia="sr-Cyrl-RS"/>
        </w:rPr>
        <w:t xml:space="preserve">решење о </w:t>
      </w:r>
      <w:r w:rsidR="00AC0DBF" w:rsidRPr="00FC7E10">
        <w:rPr>
          <w:rFonts w:ascii="Times New Roman" w:eastAsia="Times New Roman" w:hAnsi="Times New Roman" w:cs="Times New Roman"/>
          <w:sz w:val="24"/>
          <w:szCs w:val="24"/>
          <w:lang w:val="sr-Cyrl-RS" w:eastAsia="sr-Cyrl-RS"/>
        </w:rPr>
        <w:t>утврђивању пореза на имовину</w:t>
      </w:r>
      <w:r w:rsidR="004D0492" w:rsidRPr="00FC7E10">
        <w:rPr>
          <w:rFonts w:ascii="Times New Roman" w:eastAsia="Times New Roman" w:hAnsi="Times New Roman" w:cs="Times New Roman"/>
          <w:sz w:val="24"/>
          <w:szCs w:val="24"/>
          <w:lang w:val="sr-Cyrl-RS" w:eastAsia="sr-Cyrl-RS"/>
        </w:rPr>
        <w:t>;</w:t>
      </w:r>
    </w:p>
    <w:p w14:paraId="07FE313D" w14:textId="319CE6BC" w:rsidR="009709BE" w:rsidRPr="00FC7E10" w:rsidRDefault="00032BBB" w:rsidP="00130337">
      <w:pPr>
        <w:pStyle w:val="ListParagraph"/>
        <w:numPr>
          <w:ilvl w:val="0"/>
          <w:numId w:val="37"/>
        </w:numPr>
        <w:shd w:val="clear" w:color="auto" w:fill="FFFFFF"/>
        <w:spacing w:after="0"/>
        <w:jc w:val="both"/>
        <w:rPr>
          <w:rFonts w:ascii="Times New Roman" w:eastAsia="Times New Roman" w:hAnsi="Times New Roman" w:cs="Times New Roman"/>
          <w:sz w:val="24"/>
          <w:szCs w:val="24"/>
          <w:lang w:val="sr-Cyrl-RS" w:eastAsia="sr-Cyrl-RS"/>
        </w:rPr>
      </w:pPr>
      <w:r w:rsidRPr="00FC7E10">
        <w:rPr>
          <w:rFonts w:ascii="Times New Roman" w:eastAsia="Times New Roman" w:hAnsi="Times New Roman" w:cs="Times New Roman"/>
          <w:sz w:val="24"/>
          <w:szCs w:val="24"/>
          <w:lang w:val="sr-Cyrl-RS" w:eastAsia="sr-Cyrl-RS"/>
        </w:rPr>
        <w:t>к</w:t>
      </w:r>
      <w:r w:rsidR="009709BE" w:rsidRPr="00FC7E10">
        <w:rPr>
          <w:rFonts w:ascii="Times New Roman" w:eastAsia="Times New Roman" w:hAnsi="Times New Roman" w:cs="Times New Roman"/>
          <w:sz w:val="24"/>
          <w:szCs w:val="24"/>
          <w:lang w:val="sr-Cyrl-RS" w:eastAsia="sr-Cyrl-RS"/>
        </w:rPr>
        <w:t>опију грађевинске дозволе, односно други документ којим се доказује легалност</w:t>
      </w:r>
      <w:r w:rsidR="004D0492" w:rsidRPr="00FC7E10">
        <w:rPr>
          <w:rFonts w:ascii="Times New Roman" w:eastAsia="Times New Roman" w:hAnsi="Times New Roman" w:cs="Times New Roman"/>
          <w:sz w:val="24"/>
          <w:szCs w:val="24"/>
          <w:lang w:val="sr-Cyrl-RS" w:eastAsia="sr-Cyrl-RS"/>
        </w:rPr>
        <w:t xml:space="preserve"> </w:t>
      </w:r>
      <w:r w:rsidR="009709BE" w:rsidRPr="00FC7E10">
        <w:rPr>
          <w:rFonts w:ascii="Times New Roman" w:eastAsia="Times New Roman" w:hAnsi="Times New Roman" w:cs="Times New Roman"/>
          <w:sz w:val="24"/>
          <w:szCs w:val="24"/>
          <w:lang w:val="sr-Cyrl-RS" w:eastAsia="sr-Cyrl-RS"/>
        </w:rPr>
        <w:t>објект</w:t>
      </w:r>
      <w:r w:rsidR="004D0492" w:rsidRPr="00FC7E10">
        <w:rPr>
          <w:rFonts w:ascii="Times New Roman" w:eastAsia="Times New Roman" w:hAnsi="Times New Roman" w:cs="Times New Roman"/>
          <w:sz w:val="24"/>
          <w:szCs w:val="24"/>
          <w:lang w:val="sr-Cyrl-RS" w:eastAsia="sr-Cyrl-RS"/>
        </w:rPr>
        <w:t>а;</w:t>
      </w:r>
    </w:p>
    <w:p w14:paraId="633635B0" w14:textId="377A8B01" w:rsidR="002143E5" w:rsidRPr="00FC7E10" w:rsidRDefault="00983F9A" w:rsidP="00130337">
      <w:pPr>
        <w:pStyle w:val="ListParagraph"/>
        <w:numPr>
          <w:ilvl w:val="0"/>
          <w:numId w:val="37"/>
        </w:numPr>
        <w:autoSpaceDE w:val="0"/>
        <w:autoSpaceDN w:val="0"/>
        <w:adjustRightInd w:val="0"/>
        <w:spacing w:after="0"/>
        <w:ind w:left="1077" w:hanging="357"/>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фотокопиј</w:t>
      </w:r>
      <w:r w:rsidR="0062127D" w:rsidRPr="00FC7E10">
        <w:rPr>
          <w:rFonts w:ascii="Times New Roman" w:hAnsi="Times New Roman" w:cs="Times New Roman"/>
          <w:color w:val="000000"/>
          <w:sz w:val="24"/>
          <w:szCs w:val="24"/>
          <w:lang w:val="sr-Cyrl-RS"/>
        </w:rPr>
        <w:t>у</w:t>
      </w:r>
      <w:r w:rsidRPr="00FC7E10">
        <w:rPr>
          <w:rFonts w:ascii="Times New Roman" w:hAnsi="Times New Roman" w:cs="Times New Roman"/>
          <w:color w:val="000000"/>
          <w:sz w:val="24"/>
          <w:szCs w:val="24"/>
          <w:lang w:val="sr-Cyrl-RS"/>
        </w:rPr>
        <w:t xml:space="preserve"> рачуна за утрошену електрич</w:t>
      </w:r>
      <w:r w:rsidR="007D033C" w:rsidRPr="00FC7E10">
        <w:rPr>
          <w:rFonts w:ascii="Times New Roman" w:hAnsi="Times New Roman" w:cs="Times New Roman"/>
          <w:color w:val="000000"/>
          <w:sz w:val="24"/>
          <w:szCs w:val="24"/>
          <w:lang w:val="sr-Cyrl-RS"/>
        </w:rPr>
        <w:t xml:space="preserve">ну енергију за </w:t>
      </w:r>
      <w:r w:rsidR="00C65ACD" w:rsidRPr="00FC7E10">
        <w:rPr>
          <w:rFonts w:ascii="Times New Roman" w:hAnsi="Times New Roman" w:cs="Times New Roman"/>
          <w:color w:val="000000"/>
          <w:sz w:val="24"/>
          <w:szCs w:val="24"/>
          <w:lang w:val="sr-Cyrl-RS"/>
        </w:rPr>
        <w:t xml:space="preserve">стамбени објекат </w:t>
      </w:r>
      <w:r w:rsidRPr="00FC7E10">
        <w:rPr>
          <w:rFonts w:ascii="Times New Roman" w:hAnsi="Times New Roman" w:cs="Times New Roman"/>
          <w:color w:val="000000"/>
          <w:sz w:val="24"/>
          <w:szCs w:val="24"/>
          <w:lang w:val="sr-Cyrl-RS"/>
        </w:rPr>
        <w:t xml:space="preserve"> за који се конкурише </w:t>
      </w:r>
      <w:r w:rsidR="00152A9F" w:rsidRPr="00FC7E10">
        <w:rPr>
          <w:rFonts w:ascii="Times New Roman" w:hAnsi="Times New Roman" w:cs="Times New Roman"/>
          <w:color w:val="000000"/>
          <w:sz w:val="24"/>
          <w:szCs w:val="24"/>
          <w:lang w:val="sr-Cyrl-RS"/>
        </w:rPr>
        <w:t>за</w:t>
      </w:r>
      <w:r w:rsidRPr="00FC7E10">
        <w:rPr>
          <w:rFonts w:ascii="Times New Roman" w:hAnsi="Times New Roman" w:cs="Times New Roman"/>
          <w:color w:val="000000"/>
          <w:sz w:val="24"/>
          <w:szCs w:val="24"/>
          <w:lang w:val="sr-Cyrl-RS"/>
        </w:rPr>
        <w:t xml:space="preserve"> последњи месец</w:t>
      </w:r>
      <w:r w:rsidR="007D033C" w:rsidRPr="00FC7E10">
        <w:rPr>
          <w:rFonts w:ascii="Times New Roman" w:hAnsi="Times New Roman" w:cs="Times New Roman"/>
          <w:color w:val="000000"/>
          <w:sz w:val="24"/>
          <w:szCs w:val="24"/>
          <w:lang w:val="sr-Cyrl-RS"/>
        </w:rPr>
        <w:t xml:space="preserve">, </w:t>
      </w:r>
      <w:r w:rsidR="00152A9F" w:rsidRPr="00FC7E10">
        <w:rPr>
          <w:rFonts w:ascii="Times New Roman" w:hAnsi="Times New Roman" w:cs="Times New Roman"/>
          <w:color w:val="000000"/>
          <w:sz w:val="24"/>
          <w:szCs w:val="24"/>
          <w:lang w:val="sr-Cyrl-RS"/>
        </w:rPr>
        <w:t xml:space="preserve">ради доказа да </w:t>
      </w:r>
      <w:r w:rsidR="00CA2047" w:rsidRPr="00FC7E10">
        <w:rPr>
          <w:rFonts w:ascii="Times New Roman" w:hAnsi="Times New Roman" w:cs="Times New Roman"/>
          <w:color w:val="000000"/>
          <w:sz w:val="24"/>
          <w:szCs w:val="24"/>
          <w:lang w:val="sr-Cyrl-RS"/>
        </w:rPr>
        <w:t>власни</w:t>
      </w:r>
      <w:r w:rsidR="00C65ACD" w:rsidRPr="00FC7E10">
        <w:rPr>
          <w:rFonts w:ascii="Times New Roman" w:hAnsi="Times New Roman" w:cs="Times New Roman"/>
          <w:color w:val="000000"/>
          <w:sz w:val="24"/>
          <w:szCs w:val="24"/>
          <w:lang w:val="sr-Cyrl-RS"/>
        </w:rPr>
        <w:t>ци</w:t>
      </w:r>
      <w:r w:rsidR="00CA2047" w:rsidRPr="00FC7E10">
        <w:rPr>
          <w:rFonts w:ascii="Times New Roman" w:hAnsi="Times New Roman" w:cs="Times New Roman"/>
          <w:color w:val="000000"/>
          <w:sz w:val="24"/>
          <w:szCs w:val="24"/>
          <w:lang w:val="sr-Cyrl-RS"/>
        </w:rPr>
        <w:t xml:space="preserve"> жив</w:t>
      </w:r>
      <w:r w:rsidR="00C65ACD" w:rsidRPr="00FC7E10">
        <w:rPr>
          <w:rFonts w:ascii="Times New Roman" w:hAnsi="Times New Roman" w:cs="Times New Roman"/>
          <w:color w:val="000000"/>
          <w:sz w:val="24"/>
          <w:szCs w:val="24"/>
          <w:lang w:val="sr-Cyrl-RS"/>
        </w:rPr>
        <w:t>е</w:t>
      </w:r>
      <w:r w:rsidR="00CA2047" w:rsidRPr="00FC7E10">
        <w:rPr>
          <w:rFonts w:ascii="Times New Roman" w:hAnsi="Times New Roman" w:cs="Times New Roman"/>
          <w:color w:val="000000"/>
          <w:sz w:val="24"/>
          <w:szCs w:val="24"/>
          <w:lang w:val="sr-Cyrl-RS"/>
        </w:rPr>
        <w:t xml:space="preserve"> </w:t>
      </w:r>
      <w:r w:rsidR="00152A9F" w:rsidRPr="00FC7E10">
        <w:rPr>
          <w:rFonts w:ascii="Times New Roman" w:hAnsi="Times New Roman" w:cs="Times New Roman"/>
          <w:color w:val="000000"/>
          <w:sz w:val="24"/>
          <w:szCs w:val="24"/>
          <w:lang w:val="sr-Cyrl-RS"/>
        </w:rPr>
        <w:t xml:space="preserve">у </w:t>
      </w:r>
      <w:r w:rsidR="00CA2047" w:rsidRPr="00FC7E10">
        <w:rPr>
          <w:rFonts w:ascii="Times New Roman" w:hAnsi="Times New Roman" w:cs="Times New Roman"/>
          <w:color w:val="000000"/>
          <w:sz w:val="24"/>
          <w:szCs w:val="24"/>
          <w:lang w:val="sr-Cyrl-RS"/>
        </w:rPr>
        <w:t xml:space="preserve">пријављеном стамбеном </w:t>
      </w:r>
      <w:r w:rsidR="00C65ACD" w:rsidRPr="00FC7E10">
        <w:rPr>
          <w:rFonts w:ascii="Times New Roman" w:hAnsi="Times New Roman" w:cs="Times New Roman"/>
          <w:color w:val="000000"/>
          <w:sz w:val="24"/>
          <w:szCs w:val="24"/>
          <w:lang w:val="sr-Cyrl-RS"/>
        </w:rPr>
        <w:t xml:space="preserve">објекту </w:t>
      </w:r>
      <w:r w:rsidR="00CA2047" w:rsidRPr="00FC7E10">
        <w:rPr>
          <w:rFonts w:ascii="Times New Roman" w:hAnsi="Times New Roman" w:cs="Times New Roman"/>
          <w:color w:val="000000"/>
          <w:sz w:val="24"/>
          <w:szCs w:val="24"/>
          <w:lang w:val="sr-Cyrl-RS"/>
        </w:rPr>
        <w:t xml:space="preserve">о (препоручује се да минимална потрошња не може бити мања од </w:t>
      </w:r>
      <w:r w:rsidR="00DA08FE" w:rsidRPr="00FC7E10">
        <w:rPr>
          <w:rFonts w:ascii="Times New Roman" w:hAnsi="Times New Roman" w:cs="Times New Roman"/>
          <w:color w:val="000000"/>
          <w:sz w:val="24"/>
          <w:szCs w:val="24"/>
          <w:lang w:val="sr-Cyrl-RS"/>
        </w:rPr>
        <w:t>5</w:t>
      </w:r>
      <w:r w:rsidR="00CA2047" w:rsidRPr="00FC7E10">
        <w:rPr>
          <w:rFonts w:ascii="Times New Roman" w:hAnsi="Times New Roman" w:cs="Times New Roman"/>
          <w:color w:val="000000"/>
          <w:sz w:val="24"/>
          <w:szCs w:val="24"/>
          <w:lang w:val="sr-Cyrl-RS"/>
        </w:rPr>
        <w:t>0 kWh</w:t>
      </w:r>
      <w:r w:rsidR="00E12513" w:rsidRPr="00FC7E10">
        <w:rPr>
          <w:rFonts w:ascii="Times New Roman" w:hAnsi="Times New Roman" w:cs="Times New Roman"/>
          <w:color w:val="000000"/>
          <w:sz w:val="24"/>
          <w:szCs w:val="24"/>
          <w:lang w:val="sr-Cyrl-RS"/>
        </w:rPr>
        <w:t xml:space="preserve"> месечно</w:t>
      </w:r>
      <w:r w:rsidR="00CA2047" w:rsidRPr="00FC7E10">
        <w:rPr>
          <w:rFonts w:ascii="Times New Roman" w:hAnsi="Times New Roman" w:cs="Times New Roman"/>
          <w:color w:val="000000"/>
          <w:sz w:val="24"/>
          <w:szCs w:val="24"/>
          <w:lang w:val="sr-Cyrl-RS"/>
        </w:rPr>
        <w:t>)</w:t>
      </w:r>
      <w:r w:rsidR="004D0492" w:rsidRPr="00FC7E10">
        <w:rPr>
          <w:rFonts w:ascii="Times New Roman" w:hAnsi="Times New Roman" w:cs="Times New Roman"/>
          <w:color w:val="000000"/>
          <w:sz w:val="24"/>
          <w:szCs w:val="24"/>
          <w:lang w:val="sr-Cyrl-RS"/>
        </w:rPr>
        <w:t>;</w:t>
      </w:r>
    </w:p>
    <w:p w14:paraId="240C3891" w14:textId="05751987" w:rsidR="00080859" w:rsidRPr="00FC7E10" w:rsidRDefault="00080859" w:rsidP="00130337">
      <w:pPr>
        <w:pStyle w:val="ListParagraph"/>
        <w:numPr>
          <w:ilvl w:val="0"/>
          <w:numId w:val="37"/>
        </w:numPr>
        <w:autoSpaceDE w:val="0"/>
        <w:autoSpaceDN w:val="0"/>
        <w:adjustRightInd w:val="0"/>
        <w:spacing w:after="0"/>
        <w:ind w:left="1077" w:hanging="357"/>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пре</w:t>
      </w:r>
      <w:r w:rsidR="009E453F" w:rsidRPr="00FC7E10">
        <w:rPr>
          <w:rFonts w:ascii="Times New Roman" w:hAnsi="Times New Roman" w:cs="Times New Roman"/>
          <w:color w:val="000000"/>
          <w:sz w:val="24"/>
          <w:szCs w:val="24"/>
          <w:lang w:val="sr-Cyrl-RS"/>
        </w:rPr>
        <w:t>д</w:t>
      </w:r>
      <w:r w:rsidRPr="00FC7E10">
        <w:rPr>
          <w:rFonts w:ascii="Times New Roman" w:hAnsi="Times New Roman" w:cs="Times New Roman"/>
          <w:color w:val="000000"/>
          <w:sz w:val="24"/>
          <w:szCs w:val="24"/>
          <w:lang w:val="sr-Cyrl-RS"/>
        </w:rPr>
        <w:t>мер и предрачун/</w:t>
      </w:r>
      <w:r w:rsidR="00A77AF5" w:rsidRPr="00FC7E10">
        <w:rPr>
          <w:rFonts w:ascii="Times New Roman" w:eastAsia="Times New Roman" w:hAnsi="Times New Roman" w:cs="Times New Roman"/>
          <w:sz w:val="24"/>
          <w:szCs w:val="24"/>
          <w:lang w:val="sr-Cyrl-RS" w:eastAsia="sr-Cyrl-RS"/>
        </w:rPr>
        <w:t xml:space="preserve"> профактура</w:t>
      </w:r>
      <w:r w:rsidRPr="00FC7E10">
        <w:rPr>
          <w:rFonts w:ascii="Times New Roman" w:hAnsi="Times New Roman" w:cs="Times New Roman"/>
          <w:color w:val="000000"/>
          <w:sz w:val="24"/>
          <w:szCs w:val="24"/>
          <w:lang w:val="sr-Cyrl-RS"/>
        </w:rPr>
        <w:t xml:space="preserve"> за </w:t>
      </w:r>
      <w:r w:rsidR="00E12513" w:rsidRPr="00FC7E10">
        <w:rPr>
          <w:rFonts w:ascii="Times New Roman" w:hAnsi="Times New Roman" w:cs="Times New Roman"/>
          <w:color w:val="000000"/>
          <w:sz w:val="24"/>
          <w:szCs w:val="24"/>
          <w:lang w:val="sr-Cyrl-RS"/>
        </w:rPr>
        <w:t xml:space="preserve">опрему са уградњом </w:t>
      </w:r>
      <w:r w:rsidRPr="00FC7E10">
        <w:rPr>
          <w:rFonts w:ascii="Times New Roman" w:hAnsi="Times New Roman" w:cs="Times New Roman"/>
          <w:color w:val="000000"/>
          <w:sz w:val="24"/>
          <w:szCs w:val="24"/>
          <w:lang w:val="sr-Cyrl-RS"/>
        </w:rPr>
        <w:t>издат</w:t>
      </w:r>
      <w:r w:rsidR="00A77AF5" w:rsidRPr="00FC7E10">
        <w:rPr>
          <w:rFonts w:ascii="Times New Roman" w:hAnsi="Times New Roman" w:cs="Times New Roman"/>
          <w:color w:val="000000"/>
          <w:sz w:val="24"/>
          <w:szCs w:val="24"/>
          <w:lang w:val="sr-Cyrl-RS"/>
        </w:rPr>
        <w:t>а</w:t>
      </w:r>
      <w:r w:rsidRPr="00FC7E10">
        <w:rPr>
          <w:rFonts w:ascii="Times New Roman" w:hAnsi="Times New Roman" w:cs="Times New Roman"/>
          <w:color w:val="000000"/>
          <w:sz w:val="24"/>
          <w:szCs w:val="24"/>
          <w:lang w:val="sr-Cyrl-RS"/>
        </w:rPr>
        <w:t xml:space="preserve"> од привредног субјекта са листе</w:t>
      </w:r>
      <w:r w:rsidR="007D033C" w:rsidRPr="00FC7E10">
        <w:rPr>
          <w:rFonts w:ascii="Times New Roman" w:hAnsi="Times New Roman" w:cs="Times New Roman"/>
          <w:color w:val="000000"/>
          <w:sz w:val="24"/>
          <w:szCs w:val="24"/>
          <w:lang w:val="sr-Cyrl-RS"/>
        </w:rPr>
        <w:t xml:space="preserve"> </w:t>
      </w:r>
      <w:r w:rsidR="003F2F7A" w:rsidRPr="00FC7E10">
        <w:rPr>
          <w:rFonts w:ascii="Times New Roman" w:hAnsi="Times New Roman" w:cs="Times New Roman"/>
          <w:color w:val="000000"/>
          <w:sz w:val="24"/>
          <w:szCs w:val="24"/>
          <w:lang w:val="sr-Cyrl-RS"/>
        </w:rPr>
        <w:t>директних корисника</w:t>
      </w:r>
      <w:r w:rsidR="009D6DCA" w:rsidRPr="00FC7E10">
        <w:rPr>
          <w:rFonts w:ascii="Times New Roman" w:hAnsi="Times New Roman" w:cs="Times New Roman"/>
          <w:color w:val="000000"/>
          <w:sz w:val="24"/>
          <w:szCs w:val="24"/>
          <w:lang w:val="sr-Cyrl-RS"/>
        </w:rPr>
        <w:t xml:space="preserve"> коју је објавио Град Ниш</w:t>
      </w:r>
      <w:r w:rsidR="004D0492" w:rsidRPr="00FC7E10">
        <w:rPr>
          <w:rFonts w:ascii="Times New Roman" w:hAnsi="Times New Roman" w:cs="Times New Roman"/>
          <w:color w:val="000000"/>
          <w:sz w:val="24"/>
          <w:szCs w:val="24"/>
          <w:lang w:val="sr-Cyrl-RS"/>
        </w:rPr>
        <w:t>;</w:t>
      </w:r>
    </w:p>
    <w:p w14:paraId="31EC08E5" w14:textId="4767EB86" w:rsidR="00080859" w:rsidRPr="00FC7E10" w:rsidRDefault="00080859" w:rsidP="00130337">
      <w:pPr>
        <w:pStyle w:val="ListParagraph"/>
        <w:numPr>
          <w:ilvl w:val="0"/>
          <w:numId w:val="37"/>
        </w:numPr>
        <w:autoSpaceDE w:val="0"/>
        <w:autoSpaceDN w:val="0"/>
        <w:adjustRightInd w:val="0"/>
        <w:spacing w:after="0"/>
        <w:ind w:left="1077" w:hanging="357"/>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и</w:t>
      </w:r>
      <w:r w:rsidR="002704C8" w:rsidRPr="00FC7E10">
        <w:rPr>
          <w:rFonts w:ascii="Times New Roman" w:hAnsi="Times New Roman" w:cs="Times New Roman"/>
          <w:sz w:val="24"/>
          <w:szCs w:val="24"/>
          <w:lang w:val="sr-Cyrl-RS"/>
        </w:rPr>
        <w:t>зјава о члановима домаћинства</w:t>
      </w:r>
      <w:r w:rsidR="006D721F" w:rsidRPr="00FC7E10">
        <w:rPr>
          <w:rFonts w:ascii="Times New Roman" w:hAnsi="Times New Roman" w:cs="Times New Roman"/>
          <w:sz w:val="24"/>
          <w:szCs w:val="24"/>
          <w:lang w:val="sr-Cyrl-RS"/>
        </w:rPr>
        <w:t xml:space="preserve"> са фотокопијом лич</w:t>
      </w:r>
      <w:r w:rsidR="004D0492" w:rsidRPr="00FC7E10">
        <w:rPr>
          <w:rFonts w:ascii="Times New Roman" w:hAnsi="Times New Roman" w:cs="Times New Roman"/>
          <w:sz w:val="24"/>
          <w:szCs w:val="24"/>
          <w:lang w:val="sr-Cyrl-RS"/>
        </w:rPr>
        <w:t>них карата за сваког члана домаћ</w:t>
      </w:r>
      <w:r w:rsidR="006D721F" w:rsidRPr="00FC7E10">
        <w:rPr>
          <w:rFonts w:ascii="Times New Roman" w:hAnsi="Times New Roman" w:cs="Times New Roman"/>
          <w:sz w:val="24"/>
          <w:szCs w:val="24"/>
          <w:lang w:val="sr-Cyrl-RS"/>
        </w:rPr>
        <w:t>инства са ј</w:t>
      </w:r>
      <w:r w:rsidR="004D0492" w:rsidRPr="00FC7E10">
        <w:rPr>
          <w:rFonts w:ascii="Times New Roman" w:hAnsi="Times New Roman" w:cs="Times New Roman"/>
          <w:sz w:val="24"/>
          <w:szCs w:val="24"/>
          <w:lang w:val="sr-Cyrl-RS"/>
        </w:rPr>
        <w:t>асно видљивом адресом становања;</w:t>
      </w:r>
      <w:r w:rsidR="006D721F" w:rsidRPr="00FC7E10">
        <w:rPr>
          <w:rFonts w:ascii="Times New Roman" w:hAnsi="Times New Roman" w:cs="Times New Roman"/>
          <w:sz w:val="24"/>
          <w:szCs w:val="24"/>
          <w:lang w:val="sr-Cyrl-RS"/>
        </w:rPr>
        <w:t xml:space="preserve"> </w:t>
      </w:r>
    </w:p>
    <w:p w14:paraId="48BCB22D" w14:textId="2B2DB8A2" w:rsidR="00E12513" w:rsidRPr="00FC7E10" w:rsidRDefault="002704C8" w:rsidP="00130337">
      <w:pPr>
        <w:pStyle w:val="ListParagraph"/>
        <w:numPr>
          <w:ilvl w:val="0"/>
          <w:numId w:val="37"/>
        </w:numPr>
        <w:spacing w:after="0"/>
        <w:ind w:left="1077" w:hanging="357"/>
        <w:jc w:val="both"/>
        <w:rPr>
          <w:rFonts w:ascii="Times New Roman" w:hAnsi="Times New Roman" w:cs="Times New Roman"/>
          <w:sz w:val="24"/>
          <w:szCs w:val="24"/>
          <w:lang w:val="sr-Cyrl-RS"/>
        </w:rPr>
      </w:pPr>
      <w:bookmarkStart w:id="16" w:name="_Hlk75026550"/>
      <w:r w:rsidRPr="00FC7E10">
        <w:rPr>
          <w:rFonts w:ascii="Times New Roman" w:hAnsi="Times New Roman" w:cs="Times New Roman"/>
          <w:sz w:val="24"/>
          <w:szCs w:val="24"/>
          <w:lang w:val="sr-Cyrl-RS"/>
        </w:rPr>
        <w:t>потписана изјава о сагласности да орган за потребе поступка може извршити увид, прибавити и обрадити податке о чињеницама о кој</w:t>
      </w:r>
      <w:r w:rsidR="003F2F7A" w:rsidRPr="00FC7E10">
        <w:rPr>
          <w:rFonts w:ascii="Times New Roman" w:hAnsi="Times New Roman" w:cs="Times New Roman"/>
          <w:sz w:val="24"/>
          <w:szCs w:val="24"/>
          <w:lang w:val="sr-Cyrl-RS"/>
        </w:rPr>
        <w:t>има се води службена евиденција</w:t>
      </w:r>
      <w:r w:rsidRPr="00FC7E10">
        <w:rPr>
          <w:rFonts w:ascii="Times New Roman" w:hAnsi="Times New Roman" w:cs="Times New Roman"/>
          <w:sz w:val="24"/>
          <w:szCs w:val="24"/>
          <w:lang w:val="sr-Cyrl-RS"/>
        </w:rPr>
        <w:t>, а који су неопходни у поступку одлучивања</w:t>
      </w:r>
      <w:r w:rsidR="003B7C7A" w:rsidRPr="00FC7E10">
        <w:rPr>
          <w:rFonts w:ascii="Times New Roman" w:hAnsi="Times New Roman" w:cs="Times New Roman"/>
          <w:sz w:val="24"/>
          <w:szCs w:val="24"/>
          <w:lang w:val="sr-Cyrl-RS"/>
        </w:rPr>
        <w:t>.</w:t>
      </w:r>
    </w:p>
    <w:bookmarkEnd w:id="16"/>
    <w:p w14:paraId="698D2D75" w14:textId="35C111E6" w:rsidR="006F5851" w:rsidRPr="00FC7E10" w:rsidRDefault="006F5851" w:rsidP="00130337">
      <w:pPr>
        <w:spacing w:after="0"/>
        <w:jc w:val="both"/>
        <w:rPr>
          <w:rFonts w:ascii="Times New Roman" w:hAnsi="Times New Roman" w:cs="Times New Roman"/>
          <w:sz w:val="24"/>
          <w:szCs w:val="24"/>
          <w:lang w:val="sr-Cyrl-RS"/>
        </w:rPr>
      </w:pPr>
    </w:p>
    <w:p w14:paraId="5458A659" w14:textId="65A96371" w:rsidR="006F5851" w:rsidRPr="00FC7E10" w:rsidRDefault="006F5851" w:rsidP="00885FCE">
      <w:pPr>
        <w:spacing w:after="0" w:line="240" w:lineRule="auto"/>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Пријава коју на јавни позив подносе стамбене заједнице </w:t>
      </w:r>
      <w:r w:rsidR="00032BBB" w:rsidRPr="00FC7E10">
        <w:rPr>
          <w:rFonts w:ascii="Times New Roman" w:eastAsia="Times New Roman" w:hAnsi="Times New Roman" w:cs="Times New Roman"/>
          <w:sz w:val="24"/>
          <w:szCs w:val="24"/>
          <w:lang w:val="sr-Cyrl-RS"/>
        </w:rPr>
        <w:t>нарочито</w:t>
      </w:r>
      <w:r w:rsidR="003B7C7A" w:rsidRPr="00FC7E10">
        <w:rPr>
          <w:rFonts w:ascii="Times New Roman" w:eastAsia="Times New Roman" w:hAnsi="Times New Roman" w:cs="Times New Roman"/>
          <w:sz w:val="24"/>
          <w:szCs w:val="24"/>
          <w:lang w:val="sr-Cyrl-RS"/>
        </w:rPr>
        <w:t xml:space="preserve"> садржи</w:t>
      </w:r>
      <w:r w:rsidR="006C269E" w:rsidRPr="00FC7E10">
        <w:rPr>
          <w:rFonts w:ascii="Times New Roman" w:eastAsia="Times New Roman" w:hAnsi="Times New Roman" w:cs="Times New Roman"/>
          <w:sz w:val="24"/>
          <w:szCs w:val="24"/>
          <w:lang w:val="sr-Cyrl-RS"/>
        </w:rPr>
        <w:t xml:space="preserve">: </w:t>
      </w:r>
    </w:p>
    <w:p w14:paraId="3C85E5E3" w14:textId="17C9E238" w:rsidR="00C65ACD" w:rsidRPr="00FC7E10" w:rsidRDefault="00032BBB" w:rsidP="0013033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п</w:t>
      </w:r>
      <w:r w:rsidR="00C65ACD" w:rsidRPr="00FC7E10">
        <w:rPr>
          <w:rFonts w:ascii="Times New Roman" w:hAnsi="Times New Roman" w:cs="Times New Roman"/>
          <w:color w:val="000000"/>
          <w:sz w:val="24"/>
          <w:szCs w:val="24"/>
          <w:lang w:val="sr-Cyrl-RS"/>
        </w:rPr>
        <w:t>отписан и попуњен Пријавни образац за суфинасирање мера енергетске</w:t>
      </w:r>
    </w:p>
    <w:p w14:paraId="2AE3E133" w14:textId="25738CD8" w:rsidR="004D0492" w:rsidRPr="00FC7E10" w:rsidRDefault="00C65ACD" w:rsidP="00130337">
      <w:pPr>
        <w:pStyle w:val="ListParagraph"/>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 xml:space="preserve">ефикасности, </w:t>
      </w:r>
      <w:r w:rsidR="004D0492" w:rsidRPr="00FC7E10">
        <w:rPr>
          <w:rFonts w:ascii="Times New Roman" w:hAnsi="Times New Roman" w:cs="Times New Roman"/>
          <w:color w:val="000000"/>
          <w:sz w:val="24"/>
          <w:szCs w:val="24"/>
          <w:lang w:val="sr-Cyrl-RS"/>
        </w:rPr>
        <w:t>са попуњеним подацима о мери за коју се конкурише</w:t>
      </w:r>
      <w:r w:rsidR="00032BBB" w:rsidRPr="00FC7E10">
        <w:rPr>
          <w:rFonts w:ascii="Times New Roman" w:hAnsi="Times New Roman" w:cs="Times New Roman"/>
          <w:color w:val="000000"/>
          <w:sz w:val="24"/>
          <w:szCs w:val="24"/>
          <w:lang w:val="sr-Cyrl-RS"/>
        </w:rPr>
        <w:t>;</w:t>
      </w:r>
    </w:p>
    <w:p w14:paraId="02B0F2A9" w14:textId="5CEF1102" w:rsidR="004D0492" w:rsidRPr="00FC7E10" w:rsidRDefault="00032BBB" w:rsidP="0013033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п</w:t>
      </w:r>
      <w:r w:rsidR="004D0492" w:rsidRPr="00FC7E10">
        <w:rPr>
          <w:rFonts w:ascii="Times New Roman" w:hAnsi="Times New Roman" w:cs="Times New Roman"/>
          <w:color w:val="000000"/>
          <w:sz w:val="24"/>
          <w:szCs w:val="24"/>
          <w:lang w:val="sr-Cyrl-RS"/>
        </w:rPr>
        <w:t>опуњен образац (Прилог 2) овог правилника, који се односи на стање грађевинских(фасадних) елемената и грејног система објекта</w:t>
      </w:r>
      <w:r w:rsidRPr="00FC7E10">
        <w:rPr>
          <w:rFonts w:ascii="Times New Roman" w:hAnsi="Times New Roman" w:cs="Times New Roman"/>
          <w:color w:val="000000"/>
          <w:sz w:val="24"/>
          <w:szCs w:val="24"/>
          <w:lang w:val="sr-Cyrl-RS"/>
        </w:rPr>
        <w:t>;</w:t>
      </w:r>
    </w:p>
    <w:p w14:paraId="2B39E24F" w14:textId="5A6C720F" w:rsidR="00C65ACD" w:rsidRPr="00FC7E10" w:rsidRDefault="00C65ACD" w:rsidP="00130337">
      <w:pPr>
        <w:pStyle w:val="ListParagraph"/>
        <w:numPr>
          <w:ilvl w:val="0"/>
          <w:numId w:val="31"/>
        </w:numPr>
        <w:shd w:val="clear" w:color="auto" w:fill="FFFFFF"/>
        <w:spacing w:after="0"/>
        <w:jc w:val="both"/>
        <w:rPr>
          <w:rFonts w:ascii="Times New Roman" w:eastAsia="Times New Roman" w:hAnsi="Times New Roman" w:cs="Times New Roman"/>
          <w:sz w:val="24"/>
          <w:szCs w:val="24"/>
          <w:lang w:val="sr-Cyrl-RS" w:eastAsia="sr-Cyrl-RS"/>
        </w:rPr>
      </w:pPr>
      <w:r w:rsidRPr="00FC7E10">
        <w:rPr>
          <w:rFonts w:ascii="Times New Roman" w:eastAsia="Times New Roman" w:hAnsi="Times New Roman" w:cs="Times New Roman"/>
          <w:sz w:val="24"/>
          <w:szCs w:val="24"/>
          <w:lang w:val="sr-Cyrl-RS" w:eastAsia="sr-Cyrl-RS"/>
        </w:rPr>
        <w:t>решење о утврђивању пореза на имовину за сваки стан</w:t>
      </w:r>
      <w:r w:rsidR="00032BBB" w:rsidRPr="00FC7E10">
        <w:rPr>
          <w:rFonts w:ascii="Times New Roman" w:eastAsia="Times New Roman" w:hAnsi="Times New Roman" w:cs="Times New Roman"/>
          <w:sz w:val="24"/>
          <w:szCs w:val="24"/>
          <w:lang w:val="sr-Cyrl-RS" w:eastAsia="sr-Cyrl-RS"/>
        </w:rPr>
        <w:t>;</w:t>
      </w:r>
    </w:p>
    <w:p w14:paraId="66ABAA04" w14:textId="166CEAC5" w:rsidR="00C65ACD" w:rsidRPr="00FC7E10" w:rsidRDefault="00032BBB" w:rsidP="00130337">
      <w:pPr>
        <w:pStyle w:val="ListParagraph"/>
        <w:numPr>
          <w:ilvl w:val="0"/>
          <w:numId w:val="31"/>
        </w:numPr>
        <w:shd w:val="clear" w:color="auto" w:fill="FFFFFF"/>
        <w:spacing w:after="0"/>
        <w:jc w:val="both"/>
        <w:rPr>
          <w:rFonts w:ascii="Times New Roman" w:eastAsia="Times New Roman" w:hAnsi="Times New Roman" w:cs="Times New Roman"/>
          <w:sz w:val="24"/>
          <w:szCs w:val="24"/>
          <w:lang w:val="sr-Cyrl-RS" w:eastAsia="sr-Cyrl-RS"/>
        </w:rPr>
      </w:pPr>
      <w:r w:rsidRPr="00FC7E10">
        <w:rPr>
          <w:rFonts w:ascii="Times New Roman" w:eastAsia="Times New Roman" w:hAnsi="Times New Roman" w:cs="Times New Roman"/>
          <w:sz w:val="24"/>
          <w:szCs w:val="24"/>
          <w:lang w:val="sr-Cyrl-RS" w:eastAsia="sr-Cyrl-RS"/>
        </w:rPr>
        <w:t>к</w:t>
      </w:r>
      <w:r w:rsidR="00C65ACD" w:rsidRPr="00FC7E10">
        <w:rPr>
          <w:rFonts w:ascii="Times New Roman" w:eastAsia="Times New Roman" w:hAnsi="Times New Roman" w:cs="Times New Roman"/>
          <w:sz w:val="24"/>
          <w:szCs w:val="24"/>
          <w:lang w:val="sr-Cyrl-RS" w:eastAsia="sr-Cyrl-RS"/>
        </w:rPr>
        <w:t>опију грађевинске дозволе, односно други документ којим се доказује легалност</w:t>
      </w:r>
    </w:p>
    <w:p w14:paraId="62A659EE" w14:textId="266AA7F6" w:rsidR="00C65ACD" w:rsidRPr="00FC7E10" w:rsidRDefault="00032BBB" w:rsidP="00130337">
      <w:pPr>
        <w:pStyle w:val="ListParagraph"/>
        <w:shd w:val="clear" w:color="auto" w:fill="FFFFFF"/>
        <w:spacing w:after="0"/>
        <w:jc w:val="both"/>
        <w:rPr>
          <w:rFonts w:ascii="Times New Roman" w:eastAsia="Times New Roman" w:hAnsi="Times New Roman" w:cs="Times New Roman"/>
          <w:sz w:val="24"/>
          <w:szCs w:val="24"/>
          <w:lang w:val="sr-Cyrl-RS" w:eastAsia="sr-Cyrl-RS"/>
        </w:rPr>
      </w:pPr>
      <w:r w:rsidRPr="00FC7E10">
        <w:rPr>
          <w:rFonts w:ascii="Times New Roman" w:eastAsia="Times New Roman" w:hAnsi="Times New Roman" w:cs="Times New Roman"/>
          <w:sz w:val="24"/>
          <w:szCs w:val="24"/>
          <w:lang w:val="sr-Cyrl-RS" w:eastAsia="sr-Cyrl-RS"/>
        </w:rPr>
        <w:t>објекта;</w:t>
      </w:r>
    </w:p>
    <w:p w14:paraId="22D4F0AE" w14:textId="59262D2A" w:rsidR="00C65ACD" w:rsidRPr="00FC7E10" w:rsidRDefault="00C65ACD" w:rsidP="0013033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фотокопију рачуна за утрошену електричну енергију за сваки стан стамбене зграде за коју се конкурише за последњи месец, ради доказа да власници живи у пријављеном стамбеном објекту (препоручује се да минимална потрошња не може бити мања од 50 kWh месечно по стану- потребно за минимум  50% станова у згради)</w:t>
      </w:r>
      <w:r w:rsidR="00032BBB" w:rsidRPr="00FC7E10">
        <w:rPr>
          <w:rFonts w:ascii="Times New Roman" w:hAnsi="Times New Roman" w:cs="Times New Roman"/>
          <w:color w:val="000000"/>
          <w:sz w:val="24"/>
          <w:szCs w:val="24"/>
          <w:lang w:val="sr-Cyrl-RS"/>
        </w:rPr>
        <w:t>;</w:t>
      </w:r>
    </w:p>
    <w:p w14:paraId="49C6F8C5" w14:textId="77777777" w:rsidR="00032BBB" w:rsidRPr="00FC7E10" w:rsidRDefault="006F5851" w:rsidP="00130337">
      <w:pPr>
        <w:pStyle w:val="ListParagraph"/>
        <w:numPr>
          <w:ilvl w:val="0"/>
          <w:numId w:val="31"/>
        </w:numPr>
        <w:spacing w:after="0"/>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доказ о регистрацији Стамбене заједнице</w:t>
      </w:r>
      <w:r w:rsidR="00032BBB" w:rsidRPr="00FC7E10">
        <w:rPr>
          <w:rFonts w:ascii="Times New Roman" w:hAnsi="Times New Roman" w:cs="Times New Roman"/>
          <w:sz w:val="24"/>
          <w:szCs w:val="24"/>
          <w:lang w:val="sr-Cyrl-RS"/>
        </w:rPr>
        <w:t>;</w:t>
      </w:r>
    </w:p>
    <w:p w14:paraId="01F01504" w14:textId="32B96FB0" w:rsidR="00032BBB" w:rsidRPr="00FC7E10" w:rsidRDefault="00032BBB" w:rsidP="00130337">
      <w:pPr>
        <w:pStyle w:val="ListParagraph"/>
        <w:numPr>
          <w:ilvl w:val="0"/>
          <w:numId w:val="31"/>
        </w:numPr>
        <w:spacing w:after="0"/>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с</w:t>
      </w:r>
      <w:r w:rsidR="006F5851" w:rsidRPr="00FC7E10">
        <w:rPr>
          <w:rFonts w:ascii="Times New Roman" w:hAnsi="Times New Roman" w:cs="Times New Roman"/>
          <w:sz w:val="24"/>
          <w:szCs w:val="24"/>
          <w:lang w:val="sr-Cyrl-RS"/>
        </w:rPr>
        <w:t>агласност стамбене заједнице за предложену меру</w:t>
      </w:r>
      <w:r w:rsidRPr="00FC7E10">
        <w:rPr>
          <w:rFonts w:ascii="Times New Roman" w:hAnsi="Times New Roman" w:cs="Times New Roman"/>
          <w:sz w:val="24"/>
          <w:szCs w:val="24"/>
          <w:lang w:val="sr-Cyrl-RS"/>
        </w:rPr>
        <w:t>;</w:t>
      </w:r>
    </w:p>
    <w:p w14:paraId="2F5747E9" w14:textId="6D27BEFB" w:rsidR="006F5851" w:rsidRPr="00FC7E10" w:rsidRDefault="00032BBB" w:rsidP="00130337">
      <w:pPr>
        <w:pStyle w:val="ListParagraph"/>
        <w:numPr>
          <w:ilvl w:val="0"/>
          <w:numId w:val="31"/>
        </w:numPr>
        <w:spacing w:after="0"/>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л</w:t>
      </w:r>
      <w:r w:rsidR="00A125E8" w:rsidRPr="00FC7E10">
        <w:rPr>
          <w:rFonts w:ascii="Times New Roman" w:hAnsi="Times New Roman" w:cs="Times New Roman"/>
          <w:sz w:val="24"/>
          <w:szCs w:val="24"/>
          <w:lang w:val="sr-Cyrl-RS"/>
        </w:rPr>
        <w:t xml:space="preserve">иста </w:t>
      </w:r>
      <w:r w:rsidR="006F5851" w:rsidRPr="00FC7E10">
        <w:rPr>
          <w:rFonts w:ascii="Times New Roman" w:hAnsi="Times New Roman" w:cs="Times New Roman"/>
          <w:sz w:val="24"/>
          <w:szCs w:val="24"/>
          <w:lang w:val="sr-Cyrl-RS"/>
        </w:rPr>
        <w:t>чланова стамбене заједнице са фотокопијом личних карата за сваког члана стамбене заједнице са јасно видљивом адресом становања</w:t>
      </w:r>
      <w:r w:rsidRPr="00FC7E10">
        <w:rPr>
          <w:rFonts w:ascii="Times New Roman" w:hAnsi="Times New Roman" w:cs="Times New Roman"/>
          <w:sz w:val="24"/>
          <w:szCs w:val="24"/>
          <w:lang w:val="sr-Cyrl-RS"/>
        </w:rPr>
        <w:t>;</w:t>
      </w:r>
      <w:r w:rsidR="006F5851" w:rsidRPr="00FC7E10">
        <w:rPr>
          <w:rFonts w:ascii="Times New Roman" w:hAnsi="Times New Roman" w:cs="Times New Roman"/>
          <w:sz w:val="24"/>
          <w:szCs w:val="24"/>
          <w:lang w:val="sr-Cyrl-RS"/>
        </w:rPr>
        <w:t xml:space="preserve"> </w:t>
      </w:r>
    </w:p>
    <w:p w14:paraId="21FF1A6B" w14:textId="4EC0A33F" w:rsidR="006F5851" w:rsidRPr="00FC7E10" w:rsidRDefault="006F5851" w:rsidP="00130337">
      <w:pPr>
        <w:pStyle w:val="ListParagraph"/>
        <w:numPr>
          <w:ilvl w:val="0"/>
          <w:numId w:val="31"/>
        </w:numPr>
        <w:spacing w:after="0"/>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lastRenderedPageBreak/>
        <w:t>списак свих станара стамбене зграде са копијама личне карте</w:t>
      </w:r>
      <w:r w:rsidR="00A125E8" w:rsidRPr="00FC7E10">
        <w:rPr>
          <w:rFonts w:ascii="Times New Roman" w:hAnsi="Times New Roman" w:cs="Times New Roman"/>
          <w:sz w:val="24"/>
          <w:szCs w:val="24"/>
          <w:lang w:val="sr-Cyrl-RS"/>
        </w:rPr>
        <w:t xml:space="preserve"> где се види адреса становања</w:t>
      </w:r>
      <w:r w:rsidR="00032BBB" w:rsidRPr="00FC7E10">
        <w:rPr>
          <w:rFonts w:ascii="Times New Roman" w:hAnsi="Times New Roman" w:cs="Times New Roman"/>
          <w:sz w:val="24"/>
          <w:szCs w:val="24"/>
          <w:lang w:val="sr-Cyrl-RS"/>
        </w:rPr>
        <w:t>;</w:t>
      </w:r>
    </w:p>
    <w:p w14:paraId="75EBD1CF" w14:textId="398100C5" w:rsidR="00C65ACD" w:rsidRPr="00FC7E10" w:rsidRDefault="00C65ACD" w:rsidP="0013033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предмер и предрачун/</w:t>
      </w:r>
      <w:r w:rsidRPr="00FC7E10">
        <w:rPr>
          <w:rFonts w:ascii="Times New Roman" w:eastAsia="Times New Roman" w:hAnsi="Times New Roman" w:cs="Times New Roman"/>
          <w:sz w:val="24"/>
          <w:szCs w:val="24"/>
          <w:lang w:val="sr-Cyrl-RS" w:eastAsia="sr-Cyrl-RS"/>
        </w:rPr>
        <w:t xml:space="preserve"> профактура</w:t>
      </w:r>
      <w:r w:rsidRPr="00FC7E10">
        <w:rPr>
          <w:rFonts w:ascii="Times New Roman" w:hAnsi="Times New Roman" w:cs="Times New Roman"/>
          <w:color w:val="000000"/>
          <w:sz w:val="24"/>
          <w:szCs w:val="24"/>
          <w:lang w:val="sr-Cyrl-RS"/>
        </w:rPr>
        <w:t xml:space="preserve"> за опрему са уградњом издата од привредног субјекта са листе дире</w:t>
      </w:r>
      <w:r w:rsidR="009D6DCA" w:rsidRPr="00FC7E10">
        <w:rPr>
          <w:rFonts w:ascii="Times New Roman" w:hAnsi="Times New Roman" w:cs="Times New Roman"/>
          <w:color w:val="000000"/>
          <w:sz w:val="24"/>
          <w:szCs w:val="24"/>
          <w:lang w:val="sr-Cyrl-RS"/>
        </w:rPr>
        <w:t>ктних корисника коју је објавио Град Ниш;</w:t>
      </w:r>
    </w:p>
    <w:p w14:paraId="6EA0F155" w14:textId="621E9E4B" w:rsidR="006F5851" w:rsidRPr="00FC7E10" w:rsidRDefault="00A125E8" w:rsidP="00130337">
      <w:pPr>
        <w:pStyle w:val="ListParagraph"/>
        <w:numPr>
          <w:ilvl w:val="0"/>
          <w:numId w:val="31"/>
        </w:numPr>
        <w:spacing w:after="0"/>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r w:rsidR="00032BBB" w:rsidRPr="00FC7E10">
        <w:rPr>
          <w:rFonts w:ascii="Times New Roman" w:hAnsi="Times New Roman" w:cs="Times New Roman"/>
          <w:sz w:val="24"/>
          <w:szCs w:val="24"/>
          <w:lang w:val="sr-Cyrl-RS"/>
        </w:rPr>
        <w:t>;</w:t>
      </w:r>
    </w:p>
    <w:p w14:paraId="4BAB84CD" w14:textId="474E5305" w:rsidR="006B57D3" w:rsidRPr="00FC7E10" w:rsidRDefault="006B57D3" w:rsidP="006B57D3">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Потврда</w:t>
      </w:r>
      <w:r w:rsidR="00F65C09" w:rsidRPr="00FC7E10">
        <w:rPr>
          <w:rFonts w:ascii="Times New Roman" w:hAnsi="Times New Roman" w:cs="Times New Roman"/>
          <w:color w:val="000000"/>
          <w:sz w:val="24"/>
          <w:szCs w:val="24"/>
          <w:lang w:val="sr-Cyrl-RS"/>
        </w:rPr>
        <w:t>/доказ</w:t>
      </w:r>
      <w:r w:rsidRPr="00FC7E10">
        <w:rPr>
          <w:rFonts w:ascii="Times New Roman" w:hAnsi="Times New Roman" w:cs="Times New Roman"/>
          <w:color w:val="000000"/>
          <w:sz w:val="24"/>
          <w:szCs w:val="24"/>
          <w:lang w:val="sr-Cyrl-RS"/>
        </w:rPr>
        <w:t xml:space="preserve"> о редовном измиривању обавеза за 2020. годину по основу пореза на имовину;</w:t>
      </w:r>
    </w:p>
    <w:p w14:paraId="4FC1E9C5" w14:textId="3EC0DD92" w:rsidR="00690CEB" w:rsidRPr="00FC7E10" w:rsidRDefault="00690CEB" w:rsidP="00130337">
      <w:pPr>
        <w:pStyle w:val="ListParagraph"/>
        <w:numPr>
          <w:ilvl w:val="0"/>
          <w:numId w:val="31"/>
        </w:numPr>
        <w:spacing w:after="0"/>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 и друга документа у складу</w:t>
      </w:r>
      <w:r w:rsidR="00BF3389" w:rsidRPr="00FC7E10">
        <w:rPr>
          <w:rFonts w:ascii="Times New Roman" w:hAnsi="Times New Roman" w:cs="Times New Roman"/>
          <w:sz w:val="24"/>
          <w:szCs w:val="24"/>
          <w:lang w:val="sr-Cyrl-RS"/>
        </w:rPr>
        <w:t xml:space="preserve"> </w:t>
      </w:r>
      <w:r w:rsidR="006B57D3" w:rsidRPr="00FC7E10">
        <w:rPr>
          <w:rFonts w:ascii="Times New Roman" w:hAnsi="Times New Roman" w:cs="Times New Roman"/>
          <w:sz w:val="24"/>
          <w:szCs w:val="24"/>
          <w:lang w:val="sr-Cyrl-RS"/>
        </w:rPr>
        <w:t>са Јавним позивом.</w:t>
      </w:r>
    </w:p>
    <w:p w14:paraId="34D970A6" w14:textId="77777777" w:rsidR="006B57D3" w:rsidRPr="00FC7E10" w:rsidRDefault="006B57D3" w:rsidP="006B57D3">
      <w:pPr>
        <w:spacing w:after="0"/>
        <w:jc w:val="both"/>
        <w:rPr>
          <w:rFonts w:ascii="Times New Roman" w:hAnsi="Times New Roman" w:cs="Times New Roman"/>
          <w:sz w:val="24"/>
          <w:szCs w:val="24"/>
          <w:lang w:val="sr-Cyrl-RS"/>
        </w:rPr>
      </w:pPr>
    </w:p>
    <w:p w14:paraId="7110563A" w14:textId="77777777" w:rsidR="00690CEB" w:rsidRPr="00FC7E10" w:rsidRDefault="00690CEB" w:rsidP="00130337">
      <w:pPr>
        <w:spacing w:after="0"/>
        <w:jc w:val="both"/>
        <w:rPr>
          <w:rFonts w:ascii="Times New Roman" w:hAnsi="Times New Roman" w:cs="Times New Roman"/>
          <w:b/>
          <w:sz w:val="24"/>
          <w:szCs w:val="24"/>
          <w:lang w:val="sr-Cyrl-RS"/>
        </w:rPr>
      </w:pPr>
    </w:p>
    <w:p w14:paraId="0783312D" w14:textId="6E2AADA1" w:rsidR="006F5851" w:rsidRPr="00FC7E10" w:rsidRDefault="009D6DCA" w:rsidP="006B57D3">
      <w:pPr>
        <w:autoSpaceDE w:val="0"/>
        <w:autoSpaceDN w:val="0"/>
        <w:adjustRightInd w:val="0"/>
        <w:spacing w:after="0" w:line="240" w:lineRule="auto"/>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Град Ниш</w:t>
      </w:r>
      <w:r w:rsidR="0026281B" w:rsidRPr="00FC7E10">
        <w:rPr>
          <w:rFonts w:ascii="Times New Roman" w:hAnsi="Times New Roman" w:cs="Times New Roman"/>
          <w:sz w:val="24"/>
          <w:szCs w:val="24"/>
          <w:lang w:val="sr-Cyrl-RS"/>
        </w:rPr>
        <w:t xml:space="preserve"> ће</w:t>
      </w:r>
      <w:r w:rsidR="00B91346" w:rsidRPr="00FC7E10">
        <w:rPr>
          <w:rFonts w:ascii="Times New Roman" w:hAnsi="Times New Roman" w:cs="Times New Roman"/>
          <w:color w:val="FF0000"/>
          <w:sz w:val="24"/>
          <w:szCs w:val="24"/>
          <w:lang w:val="sr-Cyrl-RS"/>
        </w:rPr>
        <w:t xml:space="preserve"> </w:t>
      </w:r>
      <w:r w:rsidR="0026281B" w:rsidRPr="00FC7E10">
        <w:rPr>
          <w:rFonts w:ascii="Times New Roman" w:hAnsi="Times New Roman" w:cs="Times New Roman"/>
          <w:sz w:val="24"/>
          <w:szCs w:val="24"/>
          <w:lang w:val="sr-Cyrl-RS"/>
        </w:rPr>
        <w:t xml:space="preserve">обезбедити </w:t>
      </w:r>
      <w:r w:rsidR="009E453F" w:rsidRPr="00FC7E10">
        <w:rPr>
          <w:rFonts w:ascii="Times New Roman" w:hAnsi="Times New Roman" w:cs="Times New Roman"/>
          <w:sz w:val="24"/>
          <w:szCs w:val="24"/>
          <w:lang w:val="sr-Cyrl-RS"/>
        </w:rPr>
        <w:t xml:space="preserve">прибављање </w:t>
      </w:r>
      <w:r w:rsidR="00AE3D39" w:rsidRPr="00FC7E10">
        <w:rPr>
          <w:rFonts w:ascii="Times New Roman" w:hAnsi="Times New Roman" w:cs="Times New Roman"/>
          <w:sz w:val="24"/>
          <w:szCs w:val="24"/>
          <w:lang w:val="sr-Cyrl-RS"/>
        </w:rPr>
        <w:t>информације по службено</w:t>
      </w:r>
      <w:r w:rsidR="006B57D3" w:rsidRPr="00FC7E10">
        <w:rPr>
          <w:rFonts w:ascii="Times New Roman" w:hAnsi="Times New Roman" w:cs="Times New Roman"/>
          <w:sz w:val="24"/>
          <w:szCs w:val="24"/>
          <w:lang w:val="sr-Cyrl-RS"/>
        </w:rPr>
        <w:t xml:space="preserve">ј дужности по службеној дужности </w:t>
      </w:r>
      <w:r w:rsidR="006F5851" w:rsidRPr="00FC7E10">
        <w:rPr>
          <w:rFonts w:ascii="Times New Roman" w:hAnsi="Times New Roman" w:cs="Times New Roman"/>
          <w:color w:val="000000"/>
          <w:sz w:val="24"/>
          <w:szCs w:val="24"/>
          <w:lang w:val="sr-Cyrl-RS"/>
        </w:rPr>
        <w:t>извод из листа непокретности</w:t>
      </w:r>
      <w:r w:rsidRPr="00FC7E10">
        <w:rPr>
          <w:rFonts w:ascii="Times New Roman" w:hAnsi="Times New Roman" w:cs="Times New Roman"/>
          <w:color w:val="000000"/>
          <w:sz w:val="24"/>
          <w:szCs w:val="24"/>
          <w:lang w:val="sr-Cyrl-RS"/>
        </w:rPr>
        <w:t>, (обезбеђује Град Ниш</w:t>
      </w:r>
      <w:r w:rsidR="006F5851" w:rsidRPr="00FC7E10">
        <w:rPr>
          <w:rFonts w:ascii="Times New Roman" w:hAnsi="Times New Roman" w:cs="Times New Roman"/>
          <w:color w:val="000000"/>
          <w:sz w:val="24"/>
          <w:szCs w:val="24"/>
          <w:lang w:val="sr-Cyrl-RS"/>
        </w:rPr>
        <w:t>)</w:t>
      </w:r>
      <w:r w:rsidR="00A0616C" w:rsidRPr="00FC7E10">
        <w:rPr>
          <w:rFonts w:ascii="Times New Roman" w:hAnsi="Times New Roman" w:cs="Times New Roman"/>
          <w:color w:val="000000"/>
          <w:sz w:val="24"/>
          <w:szCs w:val="24"/>
          <w:lang w:val="sr-Cyrl-RS"/>
        </w:rPr>
        <w:t>,</w:t>
      </w:r>
    </w:p>
    <w:p w14:paraId="6D293D69" w14:textId="77777777" w:rsidR="00032BBB" w:rsidRPr="00FC7E10" w:rsidRDefault="00032BBB" w:rsidP="00130337">
      <w:pPr>
        <w:spacing w:after="0" w:line="240" w:lineRule="auto"/>
        <w:jc w:val="center"/>
        <w:rPr>
          <w:rFonts w:ascii="Times New Roman" w:eastAsia="Times New Roman" w:hAnsi="Times New Roman" w:cs="Times New Roman"/>
          <w:b/>
          <w:sz w:val="24"/>
          <w:szCs w:val="24"/>
          <w:lang w:val="sr-Cyrl-RS"/>
        </w:rPr>
      </w:pPr>
      <w:bookmarkStart w:id="17" w:name="_Hlk66994674"/>
    </w:p>
    <w:p w14:paraId="60564FEC" w14:textId="3BEC23E1" w:rsidR="00D46415" w:rsidRPr="00FC7E10" w:rsidRDefault="00D46415"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 xml:space="preserve">Члан </w:t>
      </w:r>
      <w:r w:rsidR="002D23D8" w:rsidRPr="00FC7E10">
        <w:rPr>
          <w:rFonts w:ascii="Times New Roman" w:eastAsia="Times New Roman" w:hAnsi="Times New Roman" w:cs="Times New Roman"/>
          <w:b/>
          <w:sz w:val="24"/>
          <w:szCs w:val="24"/>
          <w:lang w:val="sr-Cyrl-RS"/>
        </w:rPr>
        <w:t>25</w:t>
      </w:r>
      <w:r w:rsidRPr="00FC7E10">
        <w:rPr>
          <w:rFonts w:ascii="Times New Roman" w:eastAsia="Times New Roman" w:hAnsi="Times New Roman" w:cs="Times New Roman"/>
          <w:b/>
          <w:sz w:val="24"/>
          <w:szCs w:val="24"/>
          <w:lang w:val="sr-Cyrl-RS"/>
        </w:rPr>
        <w:t>.</w:t>
      </w:r>
    </w:p>
    <w:bookmarkEnd w:id="17"/>
    <w:p w14:paraId="60C52414" w14:textId="77777777" w:rsidR="00D46415" w:rsidRPr="00FC7E10" w:rsidRDefault="00D46415" w:rsidP="00130337">
      <w:pPr>
        <w:spacing w:after="0"/>
        <w:ind w:firstLine="630"/>
        <w:jc w:val="both"/>
        <w:rPr>
          <w:rFonts w:ascii="Times New Roman" w:hAnsi="Times New Roman" w:cs="Times New Roman"/>
          <w:bCs/>
          <w:sz w:val="24"/>
          <w:szCs w:val="24"/>
          <w:lang w:val="sr-Cyrl-RS"/>
        </w:rPr>
      </w:pPr>
    </w:p>
    <w:p w14:paraId="79B811C0" w14:textId="468DA6B2" w:rsidR="00D46415" w:rsidRPr="00FC7E10" w:rsidRDefault="00D46415" w:rsidP="00885FCE">
      <w:pPr>
        <w:autoSpaceDE w:val="0"/>
        <w:autoSpaceDN w:val="0"/>
        <w:adjustRightInd w:val="0"/>
        <w:spacing w:after="0" w:line="240" w:lineRule="auto"/>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 xml:space="preserve">Право учешћа на </w:t>
      </w:r>
      <w:r w:rsidR="003F2F7A" w:rsidRPr="00FC7E10">
        <w:rPr>
          <w:rFonts w:ascii="Times New Roman" w:hAnsi="Times New Roman" w:cs="Times New Roman"/>
          <w:color w:val="000000"/>
          <w:sz w:val="24"/>
          <w:szCs w:val="24"/>
          <w:lang w:val="sr-Cyrl-RS"/>
        </w:rPr>
        <w:t>јавном позиву</w:t>
      </w:r>
      <w:r w:rsidRPr="00FC7E10">
        <w:rPr>
          <w:rFonts w:ascii="Times New Roman" w:hAnsi="Times New Roman" w:cs="Times New Roman"/>
          <w:color w:val="000000"/>
          <w:sz w:val="24"/>
          <w:szCs w:val="24"/>
          <w:lang w:val="sr-Cyrl-RS"/>
        </w:rPr>
        <w:t xml:space="preserve"> немају: </w:t>
      </w:r>
    </w:p>
    <w:p w14:paraId="02438549" w14:textId="73ECB76D" w:rsidR="00D46415" w:rsidRPr="00FC7E10" w:rsidRDefault="00D46415" w:rsidP="00130337">
      <w:pPr>
        <w:pStyle w:val="ListParagraph"/>
        <w:numPr>
          <w:ilvl w:val="0"/>
          <w:numId w:val="14"/>
        </w:numPr>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 xml:space="preserve">власници </w:t>
      </w:r>
      <w:r w:rsidR="00D17C90" w:rsidRPr="00FC7E10">
        <w:rPr>
          <w:rFonts w:ascii="Times New Roman" w:hAnsi="Times New Roman" w:cs="Times New Roman"/>
          <w:color w:val="000000"/>
          <w:sz w:val="24"/>
          <w:szCs w:val="24"/>
          <w:lang w:val="sr-Cyrl-RS"/>
        </w:rPr>
        <w:t xml:space="preserve">посебних делова </w:t>
      </w:r>
      <w:r w:rsidR="003F2F7A" w:rsidRPr="00FC7E10">
        <w:rPr>
          <w:rFonts w:ascii="Times New Roman" w:hAnsi="Times New Roman" w:cs="Times New Roman"/>
          <w:color w:val="000000"/>
          <w:sz w:val="24"/>
          <w:szCs w:val="24"/>
          <w:lang w:val="sr-Cyrl-RS"/>
        </w:rPr>
        <w:t>стамбено-пословног</w:t>
      </w:r>
      <w:r w:rsidRPr="00FC7E10">
        <w:rPr>
          <w:rFonts w:ascii="Times New Roman" w:hAnsi="Times New Roman" w:cs="Times New Roman"/>
          <w:color w:val="000000"/>
          <w:sz w:val="24"/>
          <w:szCs w:val="24"/>
          <w:lang w:val="sr-Cyrl-RS"/>
        </w:rPr>
        <w:t xml:space="preserve"> објеката</w:t>
      </w:r>
      <w:r w:rsidR="003F2F7A" w:rsidRPr="00FC7E10">
        <w:rPr>
          <w:rFonts w:ascii="Times New Roman" w:hAnsi="Times New Roman" w:cs="Times New Roman"/>
          <w:color w:val="000000"/>
          <w:sz w:val="24"/>
          <w:szCs w:val="24"/>
          <w:lang w:val="sr-Cyrl-RS"/>
        </w:rPr>
        <w:t xml:space="preserve"> који не служе</w:t>
      </w:r>
      <w:r w:rsidR="00D17C90" w:rsidRPr="00FC7E10">
        <w:rPr>
          <w:rFonts w:ascii="Times New Roman" w:hAnsi="Times New Roman" w:cs="Times New Roman"/>
          <w:color w:val="000000"/>
          <w:sz w:val="24"/>
          <w:szCs w:val="24"/>
          <w:lang w:val="sr-Cyrl-RS"/>
        </w:rPr>
        <w:t xml:space="preserve"> за становање</w:t>
      </w:r>
    </w:p>
    <w:p w14:paraId="2E7CB057" w14:textId="45300641" w:rsidR="00D46415" w:rsidRPr="00FC7E10" w:rsidRDefault="00D46415" w:rsidP="00130337">
      <w:pPr>
        <w:pStyle w:val="ListParagraph"/>
        <w:numPr>
          <w:ilvl w:val="0"/>
          <w:numId w:val="14"/>
        </w:numPr>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 xml:space="preserve">власници стамбених објеката који су у претходном периоду користили средства </w:t>
      </w:r>
      <w:r w:rsidR="009D6DCA" w:rsidRPr="00FC7E10">
        <w:rPr>
          <w:rFonts w:ascii="Times New Roman" w:hAnsi="Times New Roman" w:cs="Times New Roman"/>
          <w:color w:val="000000"/>
          <w:sz w:val="24"/>
          <w:szCs w:val="24"/>
          <w:lang w:val="sr-Cyrl-RS"/>
        </w:rPr>
        <w:t>Града Ниша</w:t>
      </w:r>
      <w:r w:rsidRPr="00FC7E10">
        <w:rPr>
          <w:rFonts w:ascii="Times New Roman" w:hAnsi="Times New Roman" w:cs="Times New Roman"/>
          <w:color w:val="000000"/>
          <w:sz w:val="24"/>
          <w:szCs w:val="24"/>
          <w:lang w:val="sr-Cyrl-RS"/>
        </w:rPr>
        <w:t xml:space="preserve"> за сличне активности </w:t>
      </w:r>
      <w:r w:rsidR="00E951E0" w:rsidRPr="00FC7E10">
        <w:rPr>
          <w:rFonts w:ascii="Times New Roman" w:hAnsi="Times New Roman" w:cs="Times New Roman"/>
          <w:color w:val="000000"/>
          <w:sz w:val="24"/>
          <w:szCs w:val="24"/>
          <w:lang w:val="sr-Cyrl-RS"/>
        </w:rPr>
        <w:t xml:space="preserve">и иста оправдали </w:t>
      </w:r>
      <w:r w:rsidRPr="00FC7E10">
        <w:rPr>
          <w:rFonts w:ascii="Times New Roman" w:hAnsi="Times New Roman" w:cs="Times New Roman"/>
          <w:color w:val="000000"/>
          <w:sz w:val="24"/>
          <w:szCs w:val="24"/>
          <w:lang w:val="sr-Cyrl-RS"/>
        </w:rPr>
        <w:t>и</w:t>
      </w:r>
    </w:p>
    <w:p w14:paraId="6E181F2F" w14:textId="1BF8AD3B" w:rsidR="00D46415" w:rsidRPr="00FC7E10" w:rsidRDefault="00D46415" w:rsidP="00130337">
      <w:pPr>
        <w:pStyle w:val="ListParagraph"/>
        <w:numPr>
          <w:ilvl w:val="0"/>
          <w:numId w:val="14"/>
        </w:numPr>
        <w:autoSpaceDE w:val="0"/>
        <w:autoSpaceDN w:val="0"/>
        <w:adjustRightInd w:val="0"/>
        <w:spacing w:after="0"/>
        <w:jc w:val="both"/>
        <w:rPr>
          <w:rFonts w:ascii="Times New Roman" w:hAnsi="Times New Roman" w:cs="Times New Roman"/>
          <w:color w:val="000000"/>
          <w:sz w:val="24"/>
          <w:szCs w:val="24"/>
          <w:lang w:val="sr-Cyrl-RS"/>
        </w:rPr>
      </w:pPr>
      <w:r w:rsidRPr="00FC7E10">
        <w:rPr>
          <w:rFonts w:ascii="Times New Roman" w:hAnsi="Times New Roman" w:cs="Times New Roman"/>
          <w:color w:val="000000"/>
          <w:sz w:val="24"/>
          <w:szCs w:val="24"/>
          <w:lang w:val="sr-Cyrl-RS"/>
        </w:rPr>
        <w:t>власници стамбених објеката који су</w:t>
      </w:r>
      <w:r w:rsidR="002D7CCD" w:rsidRPr="00FC7E10">
        <w:rPr>
          <w:rFonts w:ascii="Times New Roman" w:hAnsi="Times New Roman" w:cs="Times New Roman"/>
          <w:color w:val="000000"/>
          <w:sz w:val="24"/>
          <w:szCs w:val="24"/>
          <w:lang w:val="sr-Cyrl-RS"/>
        </w:rPr>
        <w:t xml:space="preserve"> </w:t>
      </w:r>
      <w:r w:rsidRPr="00FC7E10">
        <w:rPr>
          <w:rFonts w:ascii="Times New Roman" w:hAnsi="Times New Roman" w:cs="Times New Roman"/>
          <w:color w:val="000000"/>
          <w:sz w:val="24"/>
          <w:szCs w:val="24"/>
          <w:lang w:val="sr-Cyrl-RS"/>
        </w:rPr>
        <w:t xml:space="preserve">у претходне две године после </w:t>
      </w:r>
      <w:r w:rsidR="002D7CCD" w:rsidRPr="00FC7E10">
        <w:rPr>
          <w:rFonts w:ascii="Times New Roman" w:hAnsi="Times New Roman" w:cs="Times New Roman"/>
          <w:color w:val="000000"/>
          <w:sz w:val="24"/>
          <w:szCs w:val="24"/>
          <w:lang w:val="sr-Cyrl-RS"/>
        </w:rPr>
        <w:t>достављања Решења о додели бесповратних средстава</w:t>
      </w:r>
      <w:r w:rsidRPr="00FC7E10">
        <w:rPr>
          <w:rFonts w:ascii="Times New Roman" w:hAnsi="Times New Roman" w:cs="Times New Roman"/>
          <w:color w:val="000000"/>
          <w:sz w:val="24"/>
          <w:szCs w:val="24"/>
          <w:lang w:val="sr-Cyrl-RS"/>
        </w:rPr>
        <w:t xml:space="preserve"> за сличне активности одустали од спровођења активности. </w:t>
      </w:r>
    </w:p>
    <w:p w14:paraId="23487702" w14:textId="46262A97" w:rsidR="00454BF7" w:rsidRPr="00FC7E10" w:rsidRDefault="00454BF7" w:rsidP="00130337">
      <w:pPr>
        <w:spacing w:after="0" w:line="240" w:lineRule="auto"/>
        <w:jc w:val="center"/>
        <w:rPr>
          <w:rFonts w:ascii="Times New Roman" w:eastAsia="Times New Roman" w:hAnsi="Times New Roman" w:cs="Times New Roman"/>
          <w:b/>
          <w:sz w:val="24"/>
          <w:szCs w:val="24"/>
          <w:lang w:val="sr-Cyrl-RS"/>
        </w:rPr>
      </w:pPr>
    </w:p>
    <w:p w14:paraId="049E4E96" w14:textId="0C498EB7" w:rsidR="002C67A0" w:rsidRPr="00FC7E10" w:rsidRDefault="002C67A0"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Критеријуми за избор</w:t>
      </w:r>
      <w:r w:rsidR="00D07EA2" w:rsidRPr="00FC7E10">
        <w:rPr>
          <w:rFonts w:ascii="Times New Roman" w:eastAsia="Times New Roman" w:hAnsi="Times New Roman" w:cs="Times New Roman"/>
          <w:b/>
          <w:sz w:val="24"/>
          <w:szCs w:val="24"/>
          <w:lang w:val="sr-Cyrl-RS"/>
        </w:rPr>
        <w:t xml:space="preserve"> пројеката</w:t>
      </w:r>
      <w:r w:rsidRPr="00FC7E10">
        <w:rPr>
          <w:rFonts w:ascii="Times New Roman" w:eastAsia="Times New Roman" w:hAnsi="Times New Roman" w:cs="Times New Roman"/>
          <w:b/>
          <w:sz w:val="24"/>
          <w:szCs w:val="24"/>
          <w:lang w:val="sr-Cyrl-RS"/>
        </w:rPr>
        <w:t xml:space="preserve"> </w:t>
      </w:r>
      <w:r w:rsidR="009D3742" w:rsidRPr="00FC7E10">
        <w:rPr>
          <w:rFonts w:ascii="Times New Roman" w:eastAsia="Times New Roman" w:hAnsi="Times New Roman" w:cs="Times New Roman"/>
          <w:b/>
          <w:sz w:val="24"/>
          <w:szCs w:val="24"/>
          <w:lang w:val="sr-Cyrl-RS"/>
        </w:rPr>
        <w:t>крајњих корисника</w:t>
      </w:r>
      <w:r w:rsidR="003F2F7A" w:rsidRPr="00FC7E10">
        <w:rPr>
          <w:rFonts w:ascii="Times New Roman" w:eastAsia="Times New Roman" w:hAnsi="Times New Roman" w:cs="Times New Roman"/>
          <w:b/>
          <w:sz w:val="24"/>
          <w:szCs w:val="24"/>
          <w:lang w:val="sr-Cyrl-RS"/>
        </w:rPr>
        <w:t xml:space="preserve"> (</w:t>
      </w:r>
      <w:r w:rsidR="000A1AB8" w:rsidRPr="00FC7E10">
        <w:rPr>
          <w:rFonts w:ascii="Times New Roman" w:eastAsia="Times New Roman" w:hAnsi="Times New Roman" w:cs="Times New Roman"/>
          <w:b/>
          <w:sz w:val="24"/>
          <w:szCs w:val="24"/>
          <w:lang w:val="sr-Cyrl-RS"/>
        </w:rPr>
        <w:t xml:space="preserve">породичне куће, станови </w:t>
      </w:r>
      <w:r w:rsidR="003F2F7A" w:rsidRPr="00FC7E10">
        <w:rPr>
          <w:rFonts w:ascii="Times New Roman" w:eastAsia="Times New Roman" w:hAnsi="Times New Roman" w:cs="Times New Roman"/>
          <w:b/>
          <w:sz w:val="24"/>
          <w:szCs w:val="24"/>
          <w:lang w:val="sr-Cyrl-RS"/>
        </w:rPr>
        <w:t xml:space="preserve"> и стамбен</w:t>
      </w:r>
      <w:r w:rsidR="000A1AB8" w:rsidRPr="00FC7E10">
        <w:rPr>
          <w:rFonts w:ascii="Times New Roman" w:eastAsia="Times New Roman" w:hAnsi="Times New Roman" w:cs="Times New Roman"/>
          <w:b/>
          <w:sz w:val="24"/>
          <w:szCs w:val="24"/>
          <w:lang w:val="sr-Cyrl-RS"/>
        </w:rPr>
        <w:t xml:space="preserve">е </w:t>
      </w:r>
      <w:r w:rsidR="003F2F7A" w:rsidRPr="00FC7E10">
        <w:rPr>
          <w:rFonts w:ascii="Times New Roman" w:eastAsia="Times New Roman" w:hAnsi="Times New Roman" w:cs="Times New Roman"/>
          <w:b/>
          <w:sz w:val="24"/>
          <w:szCs w:val="24"/>
          <w:lang w:val="sr-Cyrl-RS"/>
        </w:rPr>
        <w:t xml:space="preserve"> заједниц</w:t>
      </w:r>
      <w:r w:rsidR="000A1AB8" w:rsidRPr="00FC7E10">
        <w:rPr>
          <w:rFonts w:ascii="Times New Roman" w:eastAsia="Times New Roman" w:hAnsi="Times New Roman" w:cs="Times New Roman"/>
          <w:b/>
          <w:sz w:val="24"/>
          <w:szCs w:val="24"/>
          <w:lang w:val="sr-Cyrl-RS"/>
        </w:rPr>
        <w:t>е</w:t>
      </w:r>
      <w:r w:rsidR="003F2F7A" w:rsidRPr="00FC7E10">
        <w:rPr>
          <w:rFonts w:ascii="Times New Roman" w:eastAsia="Times New Roman" w:hAnsi="Times New Roman" w:cs="Times New Roman"/>
          <w:b/>
          <w:sz w:val="24"/>
          <w:szCs w:val="24"/>
          <w:lang w:val="sr-Cyrl-RS"/>
        </w:rPr>
        <w:t>)</w:t>
      </w:r>
    </w:p>
    <w:p w14:paraId="48398D1C" w14:textId="77777777" w:rsidR="002C67A0" w:rsidRPr="00FC7E10" w:rsidRDefault="002C67A0" w:rsidP="00130337">
      <w:pPr>
        <w:spacing w:after="0" w:line="240" w:lineRule="auto"/>
        <w:jc w:val="center"/>
        <w:rPr>
          <w:rFonts w:ascii="Times New Roman" w:eastAsia="Times New Roman" w:hAnsi="Times New Roman" w:cs="Times New Roman"/>
          <w:bCs/>
          <w:sz w:val="24"/>
          <w:szCs w:val="24"/>
          <w:lang w:val="sr-Cyrl-RS"/>
        </w:rPr>
      </w:pPr>
    </w:p>
    <w:p w14:paraId="62E742FC" w14:textId="7E00F9AC" w:rsidR="002C67A0" w:rsidRPr="00FC7E10" w:rsidRDefault="002C67A0"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 xml:space="preserve">Члан </w:t>
      </w:r>
      <w:r w:rsidR="002D23D8" w:rsidRPr="00FC7E10">
        <w:rPr>
          <w:rFonts w:ascii="Times New Roman" w:eastAsia="Times New Roman" w:hAnsi="Times New Roman" w:cs="Times New Roman"/>
          <w:b/>
          <w:sz w:val="24"/>
          <w:szCs w:val="24"/>
          <w:lang w:val="sr-Cyrl-RS"/>
        </w:rPr>
        <w:t>26</w:t>
      </w:r>
      <w:r w:rsidRPr="00FC7E10">
        <w:rPr>
          <w:rFonts w:ascii="Times New Roman" w:eastAsia="Times New Roman" w:hAnsi="Times New Roman" w:cs="Times New Roman"/>
          <w:b/>
          <w:sz w:val="24"/>
          <w:szCs w:val="24"/>
          <w:lang w:val="sr-Cyrl-RS"/>
        </w:rPr>
        <w:t>.</w:t>
      </w:r>
    </w:p>
    <w:p w14:paraId="5D01B941" w14:textId="77777777" w:rsidR="002C67A0" w:rsidRPr="00FC7E10" w:rsidRDefault="002C67A0" w:rsidP="00130337">
      <w:pPr>
        <w:spacing w:after="0" w:line="240" w:lineRule="auto"/>
        <w:jc w:val="center"/>
        <w:rPr>
          <w:rFonts w:ascii="Times New Roman" w:eastAsia="Times New Roman" w:hAnsi="Times New Roman" w:cs="Times New Roman"/>
          <w:bCs/>
          <w:color w:val="FF0000"/>
          <w:sz w:val="24"/>
          <w:szCs w:val="24"/>
          <w:lang w:val="sr-Cyrl-RS"/>
        </w:rPr>
      </w:pPr>
    </w:p>
    <w:p w14:paraId="3E029F2B" w14:textId="77777777" w:rsidR="00D1747B" w:rsidRPr="00FC7E10" w:rsidRDefault="00D1747B"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Поступак за оцењивање пристиглих пријава и избор корисника средстава врши ће</w:t>
      </w:r>
    </w:p>
    <w:p w14:paraId="459CF579" w14:textId="77777777" w:rsidR="00D1747B" w:rsidRPr="00FC7E10" w:rsidRDefault="00D1747B" w:rsidP="00130337">
      <w:pPr>
        <w:spacing w:after="0" w:line="240" w:lineRule="auto"/>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се на основу листе приоритета састављене бодовањем према следећим критеријумима: </w:t>
      </w:r>
    </w:p>
    <w:p w14:paraId="1242BFE5" w14:textId="1C034C90" w:rsidR="00080859" w:rsidRPr="00FC7E10" w:rsidRDefault="00080859"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Критеријуми за избор пријава грађана</w:t>
      </w:r>
      <w:r w:rsidR="00D17C90" w:rsidRPr="00FC7E10">
        <w:rPr>
          <w:rFonts w:ascii="Times New Roman" w:eastAsia="Times New Roman" w:hAnsi="Times New Roman" w:cs="Times New Roman"/>
          <w:sz w:val="24"/>
          <w:szCs w:val="24"/>
          <w:lang w:val="sr-Cyrl-RS"/>
        </w:rPr>
        <w:t xml:space="preserve"> и стамбених заједница</w:t>
      </w:r>
      <w:r w:rsidRPr="00FC7E10">
        <w:rPr>
          <w:rFonts w:ascii="Times New Roman" w:eastAsia="Times New Roman" w:hAnsi="Times New Roman" w:cs="Times New Roman"/>
          <w:sz w:val="24"/>
          <w:szCs w:val="24"/>
          <w:lang w:val="sr-Cyrl-RS"/>
        </w:rPr>
        <w:t xml:space="preserve"> </w:t>
      </w:r>
      <w:r w:rsidR="003F2F7A" w:rsidRPr="00FC7E10">
        <w:rPr>
          <w:rFonts w:ascii="Times New Roman" w:eastAsia="Times New Roman" w:hAnsi="Times New Roman" w:cs="Times New Roman"/>
          <w:sz w:val="24"/>
          <w:szCs w:val="24"/>
          <w:lang w:val="sr-Cyrl-RS"/>
        </w:rPr>
        <w:t>одређују се ј</w:t>
      </w:r>
      <w:r w:rsidRPr="00FC7E10">
        <w:rPr>
          <w:rFonts w:ascii="Times New Roman" w:eastAsia="Times New Roman" w:hAnsi="Times New Roman" w:cs="Times New Roman"/>
          <w:sz w:val="24"/>
          <w:szCs w:val="24"/>
          <w:lang w:val="sr-Cyrl-RS"/>
        </w:rPr>
        <w:t>авним позивом и садрже:</w:t>
      </w:r>
    </w:p>
    <w:p w14:paraId="57956231" w14:textId="4011D0F0" w:rsidR="006F2FBE" w:rsidRPr="00FC7E10" w:rsidRDefault="006F2FBE" w:rsidP="00130337">
      <w:pPr>
        <w:spacing w:after="0" w:line="240" w:lineRule="auto"/>
        <w:ind w:firstLine="612"/>
        <w:jc w:val="both"/>
        <w:rPr>
          <w:rFonts w:ascii="Times New Roman" w:eastAsia="Times New Roman" w:hAnsi="Times New Roman" w:cs="Times New Roman"/>
          <w:sz w:val="24"/>
          <w:szCs w:val="24"/>
          <w:lang w:val="sr-Cyrl-RS"/>
        </w:rPr>
      </w:pPr>
    </w:p>
    <w:tbl>
      <w:tblPr>
        <w:tblStyle w:val="TableGrid0"/>
        <w:tblW w:w="9245" w:type="dxa"/>
        <w:tblInd w:w="-94" w:type="dxa"/>
        <w:tblCellMar>
          <w:left w:w="101" w:type="dxa"/>
          <w:right w:w="115" w:type="dxa"/>
        </w:tblCellMar>
        <w:tblLook w:val="04A0" w:firstRow="1" w:lastRow="0" w:firstColumn="1" w:lastColumn="0" w:noHBand="0" w:noVBand="1"/>
      </w:tblPr>
      <w:tblGrid>
        <w:gridCol w:w="7755"/>
        <w:gridCol w:w="1490"/>
      </w:tblGrid>
      <w:tr w:rsidR="006F2FBE" w:rsidRPr="00FC7E10" w14:paraId="3C02D9B8" w14:textId="77777777" w:rsidTr="006F2FBE">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3390B9F7" w14:textId="77777777" w:rsidR="000A1AB8" w:rsidRPr="00FC7E10" w:rsidRDefault="006F2FBE" w:rsidP="00130337">
            <w:pPr>
              <w:spacing w:line="259" w:lineRule="auto"/>
              <w:jc w:val="center"/>
              <w:rPr>
                <w:rFonts w:ascii="Times New Roman" w:hAnsi="Times New Roman" w:cs="Times New Roman"/>
                <w:b/>
                <w:bCs/>
                <w:sz w:val="24"/>
                <w:szCs w:val="24"/>
                <w:lang w:val="sr-Cyrl-RS"/>
              </w:rPr>
            </w:pPr>
            <w:r w:rsidRPr="00FC7E10">
              <w:rPr>
                <w:rFonts w:ascii="Times New Roman" w:hAnsi="Times New Roman" w:cs="Times New Roman"/>
                <w:b/>
                <w:bCs/>
                <w:sz w:val="24"/>
                <w:szCs w:val="24"/>
                <w:lang w:val="sr-Cyrl-RS"/>
              </w:rPr>
              <w:t>Постављање термичке изолације зидова, крова, таваница и осталих делова термичког омотача према негрејаном простору</w:t>
            </w:r>
            <w:r w:rsidR="000A1AB8" w:rsidRPr="00FC7E10" w:rsidDel="000A1AB8">
              <w:rPr>
                <w:rFonts w:ascii="Times New Roman" w:hAnsi="Times New Roman" w:cs="Times New Roman"/>
                <w:b/>
                <w:bCs/>
                <w:sz w:val="24"/>
                <w:szCs w:val="24"/>
                <w:lang w:val="sr-Cyrl-RS"/>
              </w:rPr>
              <w:t xml:space="preserve"> </w:t>
            </w:r>
          </w:p>
          <w:p w14:paraId="48212E87" w14:textId="26419066" w:rsidR="006F2FBE" w:rsidRPr="00FC7E10" w:rsidRDefault="000A1AB8" w:rsidP="00130337">
            <w:pPr>
              <w:spacing w:line="259" w:lineRule="auto"/>
              <w:jc w:val="center"/>
              <w:rPr>
                <w:rFonts w:ascii="Times New Roman" w:hAnsi="Times New Roman" w:cs="Times New Roman"/>
                <w:b/>
                <w:bCs/>
                <w:sz w:val="24"/>
                <w:szCs w:val="24"/>
                <w:lang w:val="sr-Cyrl-RS"/>
              </w:rPr>
            </w:pPr>
            <w:r w:rsidRPr="00FC7E10">
              <w:rPr>
                <w:rFonts w:ascii="Times New Roman" w:hAnsi="Times New Roman" w:cs="Times New Roman"/>
                <w:b/>
                <w:bCs/>
                <w:sz w:val="24"/>
                <w:szCs w:val="24"/>
                <w:lang w:val="sr-Cyrl-RS"/>
              </w:rPr>
              <w:t>(</w:t>
            </w:r>
            <w:r w:rsidR="006F2FBE" w:rsidRPr="00FC7E10">
              <w:rPr>
                <w:rFonts w:ascii="Times New Roman" w:hAnsi="Times New Roman" w:cs="Times New Roman"/>
                <w:b/>
                <w:bCs/>
                <w:sz w:val="24"/>
                <w:szCs w:val="24"/>
                <w:lang w:val="sr-Cyrl-RS"/>
              </w:rPr>
              <w:t>стамбених зграда, породичних кућа и станова</w:t>
            </w:r>
            <w:r w:rsidRPr="00FC7E10">
              <w:rPr>
                <w:rFonts w:ascii="Times New Roman" w:hAnsi="Times New Roman" w:cs="Times New Roman"/>
                <w:b/>
                <w:bCs/>
                <w:sz w:val="24"/>
                <w:szCs w:val="24"/>
                <w:lang w:val="sr-Cyrl-RS"/>
              </w:rPr>
              <w:t>)</w:t>
            </w:r>
          </w:p>
        </w:tc>
      </w:tr>
      <w:tr w:rsidR="006F2FBE" w:rsidRPr="00FC7E10" w14:paraId="0E07CA2A" w14:textId="77777777" w:rsidTr="006F2FBE">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5467382A" w14:textId="12A975CC" w:rsidR="006F2FBE" w:rsidRPr="00FC7E10" w:rsidRDefault="006F2FBE" w:rsidP="00130337">
            <w:pPr>
              <w:spacing w:line="259" w:lineRule="auto"/>
              <w:rPr>
                <w:rFonts w:ascii="Times New Roman" w:hAnsi="Times New Roman" w:cs="Times New Roman"/>
                <w:b/>
                <w:bCs/>
                <w:sz w:val="24"/>
                <w:szCs w:val="24"/>
                <w:lang w:val="sr-Cyrl-RS"/>
              </w:rPr>
            </w:pPr>
            <w:r w:rsidRPr="00FC7E10">
              <w:rPr>
                <w:rFonts w:ascii="Times New Roman" w:hAnsi="Times New Roman" w:cs="Times New Roman"/>
                <w:b/>
                <w:bCs/>
                <w:sz w:val="24"/>
                <w:szCs w:val="24"/>
                <w:lang w:val="sr-Cyrl-RS"/>
              </w:rPr>
              <w:t>Постојеће стање спољних зидова</w:t>
            </w:r>
            <w:r w:rsidR="001246AC" w:rsidRPr="00FC7E10">
              <w:rPr>
                <w:rFonts w:ascii="Times New Roman" w:hAnsi="Times New Roman" w:cs="Times New Roman"/>
                <w:b/>
                <w:bCs/>
                <w:sz w:val="24"/>
                <w:szCs w:val="24"/>
                <w:lang w:val="sr-Cyrl-RS"/>
              </w:rPr>
              <w:t xml:space="preserve"> </w:t>
            </w:r>
          </w:p>
        </w:tc>
        <w:tc>
          <w:tcPr>
            <w:tcW w:w="1490" w:type="dxa"/>
            <w:tcBorders>
              <w:top w:val="single" w:sz="2" w:space="0" w:color="000000"/>
              <w:left w:val="single" w:sz="2" w:space="0" w:color="000000"/>
              <w:bottom w:val="single" w:sz="2" w:space="0" w:color="000000"/>
              <w:right w:val="single" w:sz="2" w:space="0" w:color="000000"/>
            </w:tcBorders>
          </w:tcPr>
          <w:p w14:paraId="16E298AC" w14:textId="77777777" w:rsidR="006F2FBE" w:rsidRPr="00FC7E10" w:rsidRDefault="006F2FBE" w:rsidP="00130337">
            <w:pPr>
              <w:spacing w:line="259" w:lineRule="auto"/>
              <w:ind w:left="3"/>
              <w:rPr>
                <w:rFonts w:ascii="Times New Roman" w:hAnsi="Times New Roman" w:cs="Times New Roman"/>
                <w:sz w:val="24"/>
                <w:szCs w:val="24"/>
                <w:lang w:val="sr-Cyrl-RS"/>
              </w:rPr>
            </w:pPr>
            <w:r w:rsidRPr="00FC7E10">
              <w:rPr>
                <w:rFonts w:ascii="Times New Roman" w:hAnsi="Times New Roman" w:cs="Times New Roman"/>
                <w:sz w:val="24"/>
                <w:szCs w:val="24"/>
                <w:lang w:val="sr-Cyrl-RS"/>
              </w:rPr>
              <w:t>Број бодова</w:t>
            </w:r>
          </w:p>
        </w:tc>
      </w:tr>
      <w:tr w:rsidR="006F2FBE" w:rsidRPr="00FC7E10" w14:paraId="7E6716E5" w14:textId="77777777" w:rsidTr="006F2FBE">
        <w:trPr>
          <w:trHeight w:val="338"/>
        </w:trPr>
        <w:tc>
          <w:tcPr>
            <w:tcW w:w="7755" w:type="dxa"/>
            <w:tcBorders>
              <w:top w:val="single" w:sz="2" w:space="0" w:color="000000"/>
              <w:left w:val="single" w:sz="2" w:space="0" w:color="000000"/>
              <w:bottom w:val="single" w:sz="2" w:space="0" w:color="000000"/>
              <w:right w:val="single" w:sz="2" w:space="0" w:color="000000"/>
            </w:tcBorders>
          </w:tcPr>
          <w:p w14:paraId="5BE37244" w14:textId="57D403FE" w:rsidR="006F2FBE" w:rsidRPr="00FC7E10" w:rsidRDefault="001246AC" w:rsidP="00130337">
            <w:pPr>
              <w:spacing w:line="259" w:lineRule="auto"/>
              <w:ind w:left="7"/>
              <w:rPr>
                <w:rFonts w:ascii="Times New Roman" w:hAnsi="Times New Roman" w:cs="Times New Roman"/>
                <w:sz w:val="24"/>
                <w:szCs w:val="24"/>
                <w:lang w:val="sr-Cyrl-RS"/>
              </w:rPr>
            </w:pPr>
            <w:r w:rsidRPr="00FC7E10">
              <w:rPr>
                <w:rFonts w:ascii="Times New Roman" w:hAnsi="Times New Roman" w:cs="Times New Roman"/>
                <w:sz w:val="24"/>
                <w:szCs w:val="24"/>
                <w:lang w:val="sr-Cyrl-RS"/>
              </w:rPr>
              <w:t>Спољни з</w:t>
            </w:r>
            <w:r w:rsidR="006F2FBE" w:rsidRPr="00FC7E10">
              <w:rPr>
                <w:rFonts w:ascii="Times New Roman" w:hAnsi="Times New Roman" w:cs="Times New Roman"/>
                <w:sz w:val="24"/>
                <w:szCs w:val="24"/>
                <w:lang w:val="sr-Cyrl-RS"/>
              </w:rPr>
              <w:t>ид</w:t>
            </w:r>
            <w:r w:rsidRPr="00FC7E10">
              <w:rPr>
                <w:rFonts w:ascii="Times New Roman" w:hAnsi="Times New Roman" w:cs="Times New Roman"/>
                <w:sz w:val="24"/>
                <w:szCs w:val="24"/>
                <w:lang w:val="sr-Cyrl-RS"/>
              </w:rPr>
              <w:t>ови</w:t>
            </w:r>
            <w:r w:rsidR="006F2FBE" w:rsidRPr="00FC7E10">
              <w:rPr>
                <w:rFonts w:ascii="Times New Roman" w:hAnsi="Times New Roman" w:cs="Times New Roman"/>
                <w:sz w:val="24"/>
                <w:szCs w:val="24"/>
                <w:lang w:val="sr-Cyrl-RS"/>
              </w:rPr>
              <w:t xml:space="preserve"> без </w:t>
            </w:r>
            <w:r w:rsidRPr="00FC7E10">
              <w:rPr>
                <w:rFonts w:ascii="Times New Roman" w:hAnsi="Times New Roman" w:cs="Times New Roman"/>
                <w:sz w:val="24"/>
                <w:szCs w:val="24"/>
                <w:lang w:val="sr-Cyrl-RS"/>
              </w:rPr>
              <w:t>термичке</w:t>
            </w:r>
            <w:r w:rsidR="006F2FBE" w:rsidRPr="00FC7E10">
              <w:rPr>
                <w:rFonts w:ascii="Times New Roman" w:hAnsi="Times New Roman" w:cs="Times New Roman"/>
                <w:sz w:val="24"/>
                <w:szCs w:val="24"/>
                <w:lang w:val="sr-Cyrl-RS"/>
              </w:rPr>
              <w:t xml:space="preserve"> изолације</w:t>
            </w:r>
            <w:r w:rsidRPr="00FC7E10">
              <w:rPr>
                <w:rFonts w:ascii="Times New Roman" w:hAnsi="Times New Roman" w:cs="Times New Roman"/>
                <w:sz w:val="24"/>
                <w:szCs w:val="24"/>
                <w:lang w:val="sr-Cyrl-RS"/>
              </w:rPr>
              <w:t xml:space="preserve"> </w:t>
            </w:r>
          </w:p>
        </w:tc>
        <w:tc>
          <w:tcPr>
            <w:tcW w:w="1490" w:type="dxa"/>
            <w:tcBorders>
              <w:top w:val="single" w:sz="2" w:space="0" w:color="000000"/>
              <w:left w:val="single" w:sz="2" w:space="0" w:color="000000"/>
              <w:bottom w:val="single" w:sz="2" w:space="0" w:color="000000"/>
              <w:right w:val="single" w:sz="2" w:space="0" w:color="000000"/>
            </w:tcBorders>
          </w:tcPr>
          <w:p w14:paraId="3FA37FB5" w14:textId="699B6074" w:rsidR="006F2FBE" w:rsidRPr="00FC7E10" w:rsidRDefault="001246AC"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10</w:t>
            </w:r>
          </w:p>
        </w:tc>
      </w:tr>
      <w:tr w:rsidR="006F2FBE" w:rsidRPr="00FC7E10" w14:paraId="4930F617" w14:textId="77777777" w:rsidTr="006F2FBE">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52D0B287" w14:textId="015D56F4" w:rsidR="006F2FBE" w:rsidRPr="00FC7E10" w:rsidRDefault="001246AC" w:rsidP="00130337">
            <w:pPr>
              <w:spacing w:line="259" w:lineRule="auto"/>
              <w:ind w:left="7"/>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Спољни зидови </w:t>
            </w:r>
            <w:r w:rsidR="006F2FBE" w:rsidRPr="00FC7E10">
              <w:rPr>
                <w:rFonts w:ascii="Times New Roman" w:hAnsi="Times New Roman" w:cs="Times New Roman"/>
                <w:sz w:val="24"/>
                <w:szCs w:val="24"/>
                <w:lang w:val="sr-Cyrl-RS"/>
              </w:rPr>
              <w:t xml:space="preserve">са </w:t>
            </w:r>
            <w:r w:rsidRPr="00FC7E10">
              <w:rPr>
                <w:rFonts w:ascii="Times New Roman" w:hAnsi="Times New Roman" w:cs="Times New Roman"/>
                <w:sz w:val="24"/>
                <w:szCs w:val="24"/>
                <w:lang w:val="sr-Cyrl-RS"/>
              </w:rPr>
              <w:t>термичком</w:t>
            </w:r>
            <w:r w:rsidR="006F2FBE" w:rsidRPr="00FC7E10">
              <w:rPr>
                <w:rFonts w:ascii="Times New Roman" w:hAnsi="Times New Roman" w:cs="Times New Roman"/>
                <w:sz w:val="24"/>
                <w:szCs w:val="24"/>
                <w:lang w:val="sr-Cyrl-RS"/>
              </w:rPr>
              <w:t xml:space="preserve">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2B5DD13E" w14:textId="70B35C63" w:rsidR="006F2FBE" w:rsidRPr="00FC7E10" w:rsidRDefault="006F2FBE" w:rsidP="00130337">
            <w:pPr>
              <w:spacing w:line="259" w:lineRule="auto"/>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0</w:t>
            </w:r>
          </w:p>
        </w:tc>
      </w:tr>
      <w:tr w:rsidR="006F2FBE" w:rsidRPr="00FC7E10" w14:paraId="007147B2" w14:textId="77777777" w:rsidTr="006F2FBE">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765D9D87" w14:textId="77777777" w:rsidR="006F2FBE" w:rsidRPr="00FC7E10" w:rsidRDefault="006F2FBE" w:rsidP="00130337">
            <w:pPr>
              <w:spacing w:line="259" w:lineRule="auto"/>
              <w:rPr>
                <w:rFonts w:ascii="Times New Roman" w:hAnsi="Times New Roman" w:cs="Times New Roman"/>
                <w:sz w:val="24"/>
                <w:szCs w:val="24"/>
                <w:lang w:val="sr-Cyrl-RS"/>
              </w:rPr>
            </w:pPr>
          </w:p>
        </w:tc>
      </w:tr>
      <w:tr w:rsidR="006F2FBE" w:rsidRPr="00FC7E10" w14:paraId="2A485E6B" w14:textId="77777777" w:rsidTr="006F2FBE">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59CF805E" w14:textId="606E904A" w:rsidR="006F2FBE" w:rsidRPr="00FC7E10" w:rsidRDefault="006F2FBE" w:rsidP="00130337">
            <w:pPr>
              <w:spacing w:line="259" w:lineRule="auto"/>
              <w:ind w:left="14"/>
              <w:rPr>
                <w:rFonts w:ascii="Times New Roman" w:hAnsi="Times New Roman" w:cs="Times New Roman"/>
                <w:b/>
                <w:bCs/>
                <w:sz w:val="24"/>
                <w:szCs w:val="24"/>
                <w:lang w:val="sr-Cyrl-RS"/>
              </w:rPr>
            </w:pPr>
            <w:r w:rsidRPr="00FC7E10">
              <w:rPr>
                <w:rFonts w:ascii="Times New Roman" w:hAnsi="Times New Roman" w:cs="Times New Roman"/>
                <w:b/>
                <w:bCs/>
                <w:sz w:val="24"/>
                <w:szCs w:val="24"/>
                <w:lang w:val="sr-Cyrl-RS"/>
              </w:rPr>
              <w:t xml:space="preserve">Постојећи </w:t>
            </w:r>
            <w:r w:rsidR="000A1AB8" w:rsidRPr="00FC7E10">
              <w:rPr>
                <w:rFonts w:ascii="Times New Roman" w:hAnsi="Times New Roman" w:cs="Times New Roman"/>
                <w:b/>
                <w:bCs/>
                <w:sz w:val="24"/>
                <w:szCs w:val="24"/>
                <w:lang w:val="sr-Cyrl-RS"/>
              </w:rPr>
              <w:t xml:space="preserve">начин грејања на: </w:t>
            </w:r>
          </w:p>
        </w:tc>
        <w:tc>
          <w:tcPr>
            <w:tcW w:w="1490" w:type="dxa"/>
            <w:tcBorders>
              <w:top w:val="single" w:sz="2" w:space="0" w:color="000000"/>
              <w:left w:val="single" w:sz="2" w:space="0" w:color="000000"/>
              <w:bottom w:val="single" w:sz="2" w:space="0" w:color="000000"/>
              <w:right w:val="single" w:sz="2" w:space="0" w:color="000000"/>
            </w:tcBorders>
          </w:tcPr>
          <w:p w14:paraId="087C795B" w14:textId="77777777" w:rsidR="006F2FBE" w:rsidRPr="00FC7E10" w:rsidRDefault="006F2FBE" w:rsidP="00130337">
            <w:pPr>
              <w:spacing w:line="259" w:lineRule="auto"/>
              <w:ind w:left="17"/>
              <w:rPr>
                <w:rFonts w:ascii="Times New Roman" w:hAnsi="Times New Roman" w:cs="Times New Roman"/>
                <w:sz w:val="24"/>
                <w:szCs w:val="24"/>
                <w:lang w:val="sr-Cyrl-RS"/>
              </w:rPr>
            </w:pPr>
            <w:r w:rsidRPr="00FC7E10">
              <w:rPr>
                <w:rFonts w:ascii="Times New Roman" w:hAnsi="Times New Roman" w:cs="Times New Roman"/>
                <w:sz w:val="24"/>
                <w:szCs w:val="24"/>
                <w:lang w:val="sr-Cyrl-RS"/>
              </w:rPr>
              <w:t>Број бодова</w:t>
            </w:r>
          </w:p>
        </w:tc>
      </w:tr>
      <w:tr w:rsidR="006F2FBE" w:rsidRPr="00FC7E10" w14:paraId="11A3B060" w14:textId="77777777" w:rsidTr="006F2FBE">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55AF7DA" w14:textId="23F8189C" w:rsidR="006F2FBE" w:rsidRPr="00FC7E10" w:rsidRDefault="006F2FBE" w:rsidP="00130337">
            <w:pPr>
              <w:spacing w:line="259" w:lineRule="auto"/>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lastRenderedPageBreak/>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14:paraId="7DE33CE2" w14:textId="77777777" w:rsidR="006F2FBE" w:rsidRPr="00FC7E10" w:rsidRDefault="006F2FBE" w:rsidP="00130337">
            <w:pPr>
              <w:spacing w:line="259" w:lineRule="auto"/>
              <w:ind w:left="20"/>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15</w:t>
            </w:r>
          </w:p>
        </w:tc>
      </w:tr>
      <w:tr w:rsidR="006F2FBE" w:rsidRPr="00FC7E10" w14:paraId="1CDBDF8D" w14:textId="77777777" w:rsidTr="006F2FBE">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4FB21988" w14:textId="270C9E28" w:rsidR="006F2FBE" w:rsidRPr="00FC7E10" w:rsidRDefault="00077390" w:rsidP="00130337">
            <w:pPr>
              <w:spacing w:line="259" w:lineRule="auto"/>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7E8A5B42" w14:textId="02DED4BE" w:rsidR="006F2FBE" w:rsidRPr="00FC7E10" w:rsidRDefault="00077390" w:rsidP="00130337">
            <w:pPr>
              <w:spacing w:line="259" w:lineRule="auto"/>
              <w:ind w:left="27"/>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10</w:t>
            </w:r>
          </w:p>
        </w:tc>
      </w:tr>
      <w:tr w:rsidR="006F2FBE" w:rsidRPr="00FC7E10" w14:paraId="618B4043" w14:textId="77777777" w:rsidTr="006F2FBE">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A1BDF57" w14:textId="39941E71" w:rsidR="006F2FBE" w:rsidRPr="00FC7E10" w:rsidRDefault="006F2FBE" w:rsidP="00130337">
            <w:pPr>
              <w:spacing w:line="259" w:lineRule="auto"/>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Дрво</w:t>
            </w:r>
          </w:p>
        </w:tc>
        <w:tc>
          <w:tcPr>
            <w:tcW w:w="1490" w:type="dxa"/>
            <w:tcBorders>
              <w:top w:val="single" w:sz="2" w:space="0" w:color="000000"/>
              <w:left w:val="single" w:sz="2" w:space="0" w:color="000000"/>
              <w:bottom w:val="single" w:sz="2" w:space="0" w:color="000000"/>
              <w:right w:val="single" w:sz="2" w:space="0" w:color="000000"/>
            </w:tcBorders>
          </w:tcPr>
          <w:p w14:paraId="5A53F282" w14:textId="563DDE5D" w:rsidR="006F2FBE" w:rsidRPr="00FC7E10" w:rsidRDefault="00077390"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5</w:t>
            </w:r>
          </w:p>
        </w:tc>
      </w:tr>
      <w:tr w:rsidR="006F2FBE" w:rsidRPr="00FC7E10" w14:paraId="02F2C22E" w14:textId="77777777" w:rsidTr="006F2FBE">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362D3EC8" w14:textId="62F6F5BC" w:rsidR="006F2FBE" w:rsidRPr="00FC7E10" w:rsidRDefault="00077390" w:rsidP="00130337">
            <w:pPr>
              <w:spacing w:line="259" w:lineRule="auto"/>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Природни гас/пелет</w:t>
            </w:r>
          </w:p>
        </w:tc>
        <w:tc>
          <w:tcPr>
            <w:tcW w:w="1490" w:type="dxa"/>
            <w:tcBorders>
              <w:top w:val="single" w:sz="2" w:space="0" w:color="000000"/>
              <w:left w:val="single" w:sz="2" w:space="0" w:color="000000"/>
              <w:bottom w:val="single" w:sz="2" w:space="0" w:color="000000"/>
              <w:right w:val="single" w:sz="2" w:space="0" w:color="000000"/>
            </w:tcBorders>
          </w:tcPr>
          <w:p w14:paraId="00CE3C7A" w14:textId="662B0744" w:rsidR="006F2FBE" w:rsidRPr="00FC7E10" w:rsidRDefault="00077390"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0</w:t>
            </w:r>
          </w:p>
        </w:tc>
      </w:tr>
    </w:tbl>
    <w:p w14:paraId="30960523" w14:textId="32E27495" w:rsidR="00077390" w:rsidRPr="00FC7E10" w:rsidRDefault="00A125E8"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*за стамбене зграде дати </w:t>
      </w:r>
      <w:r w:rsidR="00032BBB" w:rsidRPr="00FC7E10">
        <w:rPr>
          <w:rFonts w:ascii="Times New Roman" w:eastAsia="Times New Roman" w:hAnsi="Times New Roman" w:cs="Times New Roman"/>
          <w:sz w:val="24"/>
          <w:szCs w:val="24"/>
          <w:lang w:val="sr-Cyrl-RS"/>
        </w:rPr>
        <w:t xml:space="preserve">постојећи начин грејања који </w:t>
      </w:r>
      <w:r w:rsidRPr="00FC7E10">
        <w:rPr>
          <w:rFonts w:ascii="Times New Roman" w:eastAsia="Times New Roman" w:hAnsi="Times New Roman" w:cs="Times New Roman"/>
          <w:sz w:val="24"/>
          <w:szCs w:val="24"/>
          <w:lang w:val="sr-Cyrl-RS"/>
        </w:rPr>
        <w:t>се односи на већину станова</w:t>
      </w:r>
    </w:p>
    <w:p w14:paraId="76691E96" w14:textId="77777777" w:rsidR="00A125E8" w:rsidRPr="00FC7E10" w:rsidRDefault="00A125E8" w:rsidP="00130337">
      <w:pPr>
        <w:spacing w:after="0" w:line="240" w:lineRule="auto"/>
        <w:ind w:firstLine="612"/>
        <w:jc w:val="both"/>
        <w:rPr>
          <w:rFonts w:ascii="Times New Roman" w:eastAsia="Times New Roman" w:hAnsi="Times New Roman" w:cs="Times New Roman"/>
          <w:sz w:val="24"/>
          <w:szCs w:val="24"/>
          <w:lang w:val="sr-Cyrl-RS"/>
        </w:rPr>
      </w:pPr>
    </w:p>
    <w:tbl>
      <w:tblPr>
        <w:tblStyle w:val="TableGrid0"/>
        <w:tblW w:w="9245" w:type="dxa"/>
        <w:tblInd w:w="-94" w:type="dxa"/>
        <w:tblCellMar>
          <w:left w:w="101" w:type="dxa"/>
          <w:right w:w="115" w:type="dxa"/>
        </w:tblCellMar>
        <w:tblLook w:val="04A0" w:firstRow="1" w:lastRow="0" w:firstColumn="1" w:lastColumn="0" w:noHBand="0" w:noVBand="1"/>
      </w:tblPr>
      <w:tblGrid>
        <w:gridCol w:w="7755"/>
        <w:gridCol w:w="1490"/>
      </w:tblGrid>
      <w:tr w:rsidR="00077390" w:rsidRPr="00FC7E10" w14:paraId="41D6E8BC" w14:textId="77777777" w:rsidTr="003D13EA">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47E2E42A" w14:textId="2DCB1CA9" w:rsidR="00A44E42" w:rsidRPr="00FC7E10" w:rsidRDefault="00032BBB" w:rsidP="00130337">
            <w:pPr>
              <w:spacing w:line="259" w:lineRule="auto"/>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З</w:t>
            </w:r>
            <w:r w:rsidR="00077390" w:rsidRPr="00FC7E10">
              <w:rPr>
                <w:rFonts w:ascii="Times New Roman" w:hAnsi="Times New Roman" w:cs="Times New Roman"/>
                <w:b/>
                <w:sz w:val="24"/>
                <w:szCs w:val="24"/>
                <w:lang w:val="sr-Cyrl-RS"/>
              </w:rPr>
              <w:t xml:space="preserve">амена спољних прозора и врата и других транспарентних елемената термичког омотача са одговарајућим термичким својствима на </w:t>
            </w:r>
          </w:p>
          <w:p w14:paraId="064FE37D" w14:textId="18341688" w:rsidR="00077390" w:rsidRPr="00FC7E10" w:rsidRDefault="00A44E42" w:rsidP="00130337">
            <w:pPr>
              <w:spacing w:line="259" w:lineRule="auto"/>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w:t>
            </w:r>
            <w:r w:rsidR="00077390" w:rsidRPr="00FC7E10">
              <w:rPr>
                <w:rFonts w:ascii="Times New Roman" w:hAnsi="Times New Roman" w:cs="Times New Roman"/>
                <w:b/>
                <w:sz w:val="24"/>
                <w:szCs w:val="24"/>
                <w:lang w:val="sr-Cyrl-RS"/>
              </w:rPr>
              <w:t>стамбеним зградама, породичним кућама и становим</w:t>
            </w:r>
            <w:r w:rsidRPr="00FC7E10">
              <w:rPr>
                <w:rFonts w:ascii="Times New Roman" w:hAnsi="Times New Roman" w:cs="Times New Roman"/>
                <w:b/>
                <w:sz w:val="24"/>
                <w:szCs w:val="24"/>
                <w:lang w:val="sr-Cyrl-RS"/>
              </w:rPr>
              <w:t>а</w:t>
            </w:r>
            <w:r w:rsidR="00077390" w:rsidRPr="00FC7E10">
              <w:rPr>
                <w:rFonts w:ascii="Times New Roman" w:hAnsi="Times New Roman" w:cs="Times New Roman"/>
                <w:b/>
                <w:sz w:val="24"/>
                <w:szCs w:val="24"/>
                <w:lang w:val="sr-Cyrl-RS"/>
              </w:rPr>
              <w:t xml:space="preserve"> </w:t>
            </w:r>
            <w:r w:rsidRPr="00FC7E10">
              <w:rPr>
                <w:rFonts w:ascii="Times New Roman" w:hAnsi="Times New Roman" w:cs="Times New Roman"/>
                <w:b/>
                <w:sz w:val="24"/>
                <w:szCs w:val="24"/>
                <w:lang w:val="sr-Cyrl-RS"/>
              </w:rPr>
              <w:t>)</w:t>
            </w:r>
          </w:p>
        </w:tc>
      </w:tr>
      <w:tr w:rsidR="00077390" w:rsidRPr="00FC7E10" w14:paraId="1E65F8D1" w14:textId="77777777" w:rsidTr="003D13EA">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6CAB4238" w14:textId="64168F2A" w:rsidR="00077390" w:rsidRPr="00FC7E10" w:rsidRDefault="00077390" w:rsidP="00130337">
            <w:pPr>
              <w:spacing w:line="259" w:lineRule="auto"/>
              <w:rPr>
                <w:rFonts w:ascii="Times New Roman" w:hAnsi="Times New Roman" w:cs="Times New Roman"/>
                <w:b/>
                <w:bCs/>
                <w:sz w:val="24"/>
                <w:szCs w:val="24"/>
                <w:lang w:val="sr-Cyrl-RS"/>
              </w:rPr>
            </w:pPr>
            <w:r w:rsidRPr="00FC7E10">
              <w:rPr>
                <w:rFonts w:ascii="Times New Roman" w:eastAsia="Times New Roman" w:hAnsi="Times New Roman" w:cs="Times New Roman"/>
                <w:b/>
                <w:bCs/>
                <w:sz w:val="24"/>
                <w:szCs w:val="24"/>
                <w:lang w:val="sr-Cyrl-RS"/>
              </w:rPr>
              <w:t>Постојеће карактеристике спољне столарије</w:t>
            </w:r>
            <w:r w:rsidR="00032BBB" w:rsidRPr="00FC7E10">
              <w:rPr>
                <w:rFonts w:ascii="Times New Roman" w:eastAsia="Times New Roman" w:hAnsi="Times New Roman" w:cs="Times New Roman"/>
                <w:b/>
                <w:bCs/>
                <w:sz w:val="24"/>
                <w:szCs w:val="24"/>
                <w:lang w:val="sr-Cyrl-RS"/>
              </w:rPr>
              <w:t>*</w:t>
            </w:r>
          </w:p>
        </w:tc>
        <w:tc>
          <w:tcPr>
            <w:tcW w:w="1490" w:type="dxa"/>
            <w:tcBorders>
              <w:top w:val="single" w:sz="2" w:space="0" w:color="000000"/>
              <w:left w:val="single" w:sz="2" w:space="0" w:color="000000"/>
              <w:bottom w:val="single" w:sz="2" w:space="0" w:color="000000"/>
              <w:right w:val="single" w:sz="2" w:space="0" w:color="000000"/>
            </w:tcBorders>
          </w:tcPr>
          <w:p w14:paraId="01185AF4" w14:textId="77777777" w:rsidR="00077390" w:rsidRPr="00FC7E10" w:rsidRDefault="00077390" w:rsidP="00130337">
            <w:pPr>
              <w:spacing w:line="259" w:lineRule="auto"/>
              <w:ind w:left="3"/>
              <w:rPr>
                <w:rFonts w:ascii="Times New Roman" w:hAnsi="Times New Roman" w:cs="Times New Roman"/>
                <w:sz w:val="24"/>
                <w:szCs w:val="24"/>
                <w:lang w:val="sr-Cyrl-RS"/>
              </w:rPr>
            </w:pPr>
            <w:r w:rsidRPr="00FC7E10">
              <w:rPr>
                <w:rFonts w:ascii="Times New Roman" w:hAnsi="Times New Roman" w:cs="Times New Roman"/>
                <w:sz w:val="24"/>
                <w:szCs w:val="24"/>
                <w:lang w:val="sr-Cyrl-RS"/>
              </w:rPr>
              <w:t>Број бодова</w:t>
            </w:r>
          </w:p>
        </w:tc>
      </w:tr>
      <w:tr w:rsidR="00077390" w:rsidRPr="00FC7E10" w14:paraId="51A0FDAC" w14:textId="77777777" w:rsidTr="003D13EA">
        <w:trPr>
          <w:trHeight w:val="338"/>
        </w:trPr>
        <w:tc>
          <w:tcPr>
            <w:tcW w:w="7755" w:type="dxa"/>
            <w:tcBorders>
              <w:top w:val="single" w:sz="2" w:space="0" w:color="000000"/>
              <w:left w:val="single" w:sz="2" w:space="0" w:color="000000"/>
              <w:bottom w:val="single" w:sz="2" w:space="0" w:color="000000"/>
              <w:right w:val="single" w:sz="2" w:space="0" w:color="000000"/>
            </w:tcBorders>
          </w:tcPr>
          <w:p w14:paraId="490729EA" w14:textId="0C13559E" w:rsidR="00077390" w:rsidRPr="00FC7E10" w:rsidRDefault="00077390" w:rsidP="00130337">
            <w:pPr>
              <w:spacing w:line="259" w:lineRule="auto"/>
              <w:ind w:left="7"/>
              <w:rPr>
                <w:rFonts w:ascii="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Дрвени</w:t>
            </w:r>
            <w:r w:rsidR="00D1747B" w:rsidRPr="00FC7E10">
              <w:rPr>
                <w:rFonts w:ascii="Times New Roman" w:eastAsia="Times New Roman" w:hAnsi="Times New Roman" w:cs="Times New Roman"/>
                <w:sz w:val="24"/>
                <w:szCs w:val="24"/>
                <w:lang w:val="sr-Cyrl-RS"/>
              </w:rPr>
              <w:t>,</w:t>
            </w:r>
            <w:r w:rsidR="00F03B87" w:rsidRPr="00FC7E10">
              <w:rPr>
                <w:rFonts w:ascii="Times New Roman" w:eastAsia="Times New Roman" w:hAnsi="Times New Roman" w:cs="Times New Roman"/>
                <w:sz w:val="24"/>
                <w:szCs w:val="24"/>
                <w:lang w:val="sr-Cyrl-RS"/>
              </w:rPr>
              <w:t xml:space="preserve"> </w:t>
            </w:r>
            <w:r w:rsidRPr="00FC7E10">
              <w:rPr>
                <w:rFonts w:ascii="Times New Roman" w:eastAsia="Times New Roman" w:hAnsi="Times New Roman" w:cs="Times New Roman"/>
                <w:sz w:val="24"/>
                <w:szCs w:val="24"/>
                <w:lang w:val="sr-Cyrl-RS"/>
              </w:rPr>
              <w:t>једноструки</w:t>
            </w:r>
            <w:r w:rsidR="00551BEB" w:rsidRPr="00FC7E10">
              <w:rPr>
                <w:rFonts w:ascii="Times New Roman" w:eastAsia="Times New Roman" w:hAnsi="Times New Roman" w:cs="Times New Roman"/>
                <w:sz w:val="24"/>
                <w:szCs w:val="24"/>
                <w:lang w:val="sr-Cyrl-RS"/>
              </w:rPr>
              <w:t xml:space="preserve">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32DFDFFF" w14:textId="608E8D2F" w:rsidR="00077390" w:rsidRPr="00FC7E10" w:rsidRDefault="00F03B87"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1</w:t>
            </w:r>
            <w:r w:rsidR="00077390" w:rsidRPr="00FC7E10">
              <w:rPr>
                <w:rFonts w:ascii="Times New Roman" w:hAnsi="Times New Roman" w:cs="Times New Roman"/>
                <w:sz w:val="24"/>
                <w:szCs w:val="24"/>
                <w:lang w:val="sr-Cyrl-RS"/>
              </w:rPr>
              <w:t>5</w:t>
            </w:r>
          </w:p>
        </w:tc>
      </w:tr>
      <w:tr w:rsidR="00077390" w:rsidRPr="00FC7E10" w14:paraId="4B58C1FA" w14:textId="77777777" w:rsidTr="000C2403">
        <w:trPr>
          <w:trHeight w:val="338"/>
        </w:trPr>
        <w:tc>
          <w:tcPr>
            <w:tcW w:w="7755" w:type="dxa"/>
            <w:tcBorders>
              <w:top w:val="single" w:sz="2" w:space="0" w:color="000000"/>
              <w:left w:val="single" w:sz="2" w:space="0" w:color="000000"/>
              <w:bottom w:val="single" w:sz="2" w:space="0" w:color="000000"/>
              <w:right w:val="single" w:sz="2" w:space="0" w:color="000000"/>
            </w:tcBorders>
          </w:tcPr>
          <w:p w14:paraId="283086A1" w14:textId="70A1E5B5" w:rsidR="00077390" w:rsidRPr="00FC7E10" w:rsidRDefault="00077390" w:rsidP="00130337">
            <w:pPr>
              <w:ind w:left="7"/>
              <w:rPr>
                <w:rFonts w:ascii="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Дрвени</w:t>
            </w:r>
            <w:r w:rsidR="00D1747B" w:rsidRPr="00FC7E10">
              <w:rPr>
                <w:rFonts w:ascii="Times New Roman" w:eastAsia="Times New Roman" w:hAnsi="Times New Roman" w:cs="Times New Roman"/>
                <w:sz w:val="24"/>
                <w:szCs w:val="24"/>
                <w:lang w:val="sr-Cyrl-RS"/>
              </w:rPr>
              <w:t>,</w:t>
            </w:r>
            <w:r w:rsidR="00885FCE" w:rsidRPr="00FC7E10">
              <w:rPr>
                <w:rFonts w:ascii="Times New Roman" w:eastAsia="Times New Roman" w:hAnsi="Times New Roman" w:cs="Times New Roman"/>
                <w:sz w:val="24"/>
                <w:szCs w:val="24"/>
                <w:lang w:val="sr-Cyrl-RS"/>
              </w:rPr>
              <w:t xml:space="preserve"> </w:t>
            </w:r>
            <w:r w:rsidR="00F03B87" w:rsidRPr="00FC7E10">
              <w:rPr>
                <w:rFonts w:ascii="Times New Roman" w:eastAsia="Times New Roman" w:hAnsi="Times New Roman" w:cs="Times New Roman"/>
                <w:sz w:val="24"/>
                <w:szCs w:val="24"/>
                <w:lang w:val="sr-Cyrl-RS"/>
              </w:rPr>
              <w:t>двоструки</w:t>
            </w:r>
            <w:r w:rsidR="00D1747B" w:rsidRPr="00FC7E10">
              <w:rPr>
                <w:rFonts w:ascii="Times New Roman" w:eastAsia="Times New Roman" w:hAnsi="Times New Roman" w:cs="Times New Roman"/>
                <w:sz w:val="24"/>
                <w:szCs w:val="24"/>
                <w:lang w:val="sr-Cyrl-RS"/>
              </w:rPr>
              <w:t xml:space="preserve"> 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68A98B7A" w14:textId="24C836EF" w:rsidR="00077390" w:rsidRPr="00FC7E10" w:rsidRDefault="00F03B87" w:rsidP="00130337">
            <w:pPr>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10</w:t>
            </w:r>
          </w:p>
        </w:tc>
      </w:tr>
      <w:tr w:rsidR="00077390" w:rsidRPr="00FC7E10" w14:paraId="722CA236" w14:textId="77777777" w:rsidTr="000C2403">
        <w:trPr>
          <w:trHeight w:val="346"/>
        </w:trPr>
        <w:tc>
          <w:tcPr>
            <w:tcW w:w="7755" w:type="dxa"/>
            <w:tcBorders>
              <w:top w:val="single" w:sz="2" w:space="0" w:color="000000"/>
              <w:left w:val="single" w:sz="2" w:space="0" w:color="000000"/>
              <w:bottom w:val="single" w:sz="2" w:space="0" w:color="000000"/>
              <w:right w:val="single" w:sz="2" w:space="0" w:color="000000"/>
            </w:tcBorders>
          </w:tcPr>
          <w:p w14:paraId="27167AEC" w14:textId="1A727ED9" w:rsidR="00077390" w:rsidRPr="00FC7E10" w:rsidRDefault="00077390" w:rsidP="00130337">
            <w:pPr>
              <w:spacing w:line="259" w:lineRule="auto"/>
              <w:ind w:left="7"/>
              <w:rPr>
                <w:rFonts w:ascii="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Дрвени</w:t>
            </w:r>
            <w:r w:rsidR="00D1747B" w:rsidRPr="00FC7E10">
              <w:rPr>
                <w:rFonts w:ascii="Times New Roman" w:eastAsia="Times New Roman" w:hAnsi="Times New Roman" w:cs="Times New Roman"/>
                <w:sz w:val="24"/>
                <w:szCs w:val="24"/>
                <w:lang w:val="sr-Cyrl-RS"/>
              </w:rPr>
              <w:t>,</w:t>
            </w:r>
            <w:r w:rsidR="00551BEB" w:rsidRPr="00FC7E10">
              <w:rPr>
                <w:rFonts w:ascii="Times New Roman" w:eastAsia="Times New Roman" w:hAnsi="Times New Roman" w:cs="Times New Roman"/>
                <w:sz w:val="24"/>
                <w:szCs w:val="24"/>
                <w:lang w:val="sr-Cyrl-RS"/>
              </w:rPr>
              <w:t xml:space="preserve"> </w:t>
            </w:r>
            <w:r w:rsidR="00F03B87" w:rsidRPr="00FC7E10">
              <w:rPr>
                <w:rFonts w:ascii="Times New Roman" w:eastAsia="Times New Roman" w:hAnsi="Times New Roman" w:cs="Times New Roman"/>
                <w:sz w:val="24"/>
                <w:szCs w:val="24"/>
                <w:lang w:val="sr-Cyrl-RS"/>
              </w:rPr>
              <w:t xml:space="preserve">једноструки са </w:t>
            </w:r>
            <w:r w:rsidR="00551BEB" w:rsidRPr="00FC7E10">
              <w:rPr>
                <w:rFonts w:ascii="Times New Roman" w:eastAsia="Times New Roman" w:hAnsi="Times New Roman" w:cs="Times New Roman"/>
                <w:sz w:val="24"/>
                <w:szCs w:val="24"/>
                <w:lang w:val="sr-Cyrl-RS"/>
              </w:rPr>
              <w:t>дуплим</w:t>
            </w:r>
            <w:r w:rsidR="00F03B87" w:rsidRPr="00FC7E10">
              <w:rPr>
                <w:rFonts w:ascii="Times New Roman" w:eastAsia="Times New Roman" w:hAnsi="Times New Roman" w:cs="Times New Roman"/>
                <w:sz w:val="24"/>
                <w:szCs w:val="24"/>
                <w:lang w:val="sr-Cyrl-RS"/>
              </w:rPr>
              <w:t xml:space="preserve"> стаклом</w:t>
            </w:r>
            <w:r w:rsidR="00D1747B" w:rsidRPr="00FC7E10">
              <w:rPr>
                <w:rFonts w:ascii="Times New Roman" w:eastAsia="Times New Roman" w:hAnsi="Times New Roman" w:cs="Times New Roman"/>
                <w:sz w:val="24"/>
                <w:szCs w:val="24"/>
                <w:lang w:val="sr-Cyrl-RS"/>
              </w:rPr>
              <w:t xml:space="preserve"> или вакум стаклом</w:t>
            </w:r>
          </w:p>
        </w:tc>
        <w:tc>
          <w:tcPr>
            <w:tcW w:w="1490" w:type="dxa"/>
            <w:tcBorders>
              <w:top w:val="single" w:sz="2" w:space="0" w:color="000000"/>
              <w:left w:val="single" w:sz="2" w:space="0" w:color="000000"/>
              <w:bottom w:val="single" w:sz="2" w:space="0" w:color="000000"/>
              <w:right w:val="single" w:sz="2" w:space="0" w:color="000000"/>
            </w:tcBorders>
          </w:tcPr>
          <w:p w14:paraId="2476872D" w14:textId="3DE05DEE" w:rsidR="00077390" w:rsidRPr="00FC7E10" w:rsidRDefault="00F03B87" w:rsidP="00130337">
            <w:pPr>
              <w:spacing w:line="259" w:lineRule="auto"/>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5</w:t>
            </w:r>
          </w:p>
        </w:tc>
      </w:tr>
      <w:tr w:rsidR="00077390" w:rsidRPr="00FC7E10" w14:paraId="3F629AEE" w14:textId="77777777" w:rsidTr="000C2403">
        <w:trPr>
          <w:trHeight w:val="346"/>
        </w:trPr>
        <w:tc>
          <w:tcPr>
            <w:tcW w:w="7755" w:type="dxa"/>
            <w:tcBorders>
              <w:top w:val="single" w:sz="2" w:space="0" w:color="000000"/>
              <w:left w:val="single" w:sz="2" w:space="0" w:color="000000"/>
              <w:bottom w:val="single" w:sz="2" w:space="0" w:color="000000"/>
              <w:right w:val="single" w:sz="2" w:space="0" w:color="000000"/>
            </w:tcBorders>
          </w:tcPr>
          <w:p w14:paraId="2B049D1B" w14:textId="5E94F18F" w:rsidR="00077390" w:rsidRPr="00FC7E10" w:rsidRDefault="00F03B87" w:rsidP="00130337">
            <w:pPr>
              <w:ind w:left="7"/>
              <w:rPr>
                <w:rFonts w:ascii="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ПВЦ</w:t>
            </w:r>
            <w:r w:rsidR="00D1747B" w:rsidRPr="00FC7E10">
              <w:rPr>
                <w:rFonts w:ascii="Times New Roman" w:eastAsia="Times New Roman" w:hAnsi="Times New Roman" w:cs="Times New Roman"/>
                <w:sz w:val="24"/>
                <w:szCs w:val="24"/>
                <w:lang w:val="sr-Cyrl-RS"/>
              </w:rPr>
              <w:t>, алуминијум</w:t>
            </w:r>
            <w:r w:rsidRPr="00FC7E10">
              <w:rPr>
                <w:rFonts w:ascii="Times New Roman" w:eastAsia="Times New Roman" w:hAnsi="Times New Roman" w:cs="Times New Roman"/>
                <w:sz w:val="24"/>
                <w:szCs w:val="24"/>
                <w:lang w:val="sr-Cyrl-RS"/>
              </w:rPr>
              <w:t xml:space="preserve"> </w:t>
            </w:r>
          </w:p>
        </w:tc>
        <w:tc>
          <w:tcPr>
            <w:tcW w:w="1490" w:type="dxa"/>
            <w:tcBorders>
              <w:top w:val="single" w:sz="2" w:space="0" w:color="000000"/>
              <w:left w:val="single" w:sz="2" w:space="0" w:color="000000"/>
              <w:bottom w:val="single" w:sz="2" w:space="0" w:color="000000"/>
              <w:right w:val="single" w:sz="2" w:space="0" w:color="000000"/>
            </w:tcBorders>
          </w:tcPr>
          <w:p w14:paraId="6B0BD120" w14:textId="7D573B77" w:rsidR="00077390" w:rsidRPr="00FC7E10" w:rsidRDefault="00F03B87" w:rsidP="00130337">
            <w:pPr>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0</w:t>
            </w:r>
          </w:p>
        </w:tc>
      </w:tr>
      <w:tr w:rsidR="00077390" w:rsidRPr="00FC7E10" w14:paraId="0697BD10" w14:textId="77777777" w:rsidTr="003D13EA">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3557DBCB" w14:textId="77777777" w:rsidR="00077390" w:rsidRPr="00FC7E10" w:rsidRDefault="00077390" w:rsidP="00130337">
            <w:pPr>
              <w:spacing w:line="259" w:lineRule="auto"/>
              <w:rPr>
                <w:rFonts w:ascii="Times New Roman" w:hAnsi="Times New Roman" w:cs="Times New Roman"/>
                <w:sz w:val="24"/>
                <w:szCs w:val="24"/>
                <w:lang w:val="sr-Cyrl-RS"/>
              </w:rPr>
            </w:pPr>
          </w:p>
        </w:tc>
      </w:tr>
      <w:tr w:rsidR="00077390" w:rsidRPr="00FC7E10" w14:paraId="494132DC" w14:textId="77777777" w:rsidTr="003D13EA">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063CB8C7" w14:textId="3217178F" w:rsidR="00077390" w:rsidRPr="00FC7E10" w:rsidRDefault="00077390" w:rsidP="00130337">
            <w:pPr>
              <w:spacing w:line="259" w:lineRule="auto"/>
              <w:ind w:left="14"/>
              <w:rPr>
                <w:rFonts w:ascii="Times New Roman" w:hAnsi="Times New Roman" w:cs="Times New Roman"/>
                <w:b/>
                <w:bCs/>
                <w:sz w:val="24"/>
                <w:szCs w:val="24"/>
                <w:lang w:val="sr-Cyrl-RS"/>
              </w:rPr>
            </w:pPr>
            <w:r w:rsidRPr="00FC7E10">
              <w:rPr>
                <w:rFonts w:ascii="Times New Roman" w:hAnsi="Times New Roman" w:cs="Times New Roman"/>
                <w:b/>
                <w:bCs/>
                <w:sz w:val="24"/>
                <w:szCs w:val="24"/>
                <w:lang w:val="sr-Cyrl-RS"/>
              </w:rPr>
              <w:t xml:space="preserve">Постојећи </w:t>
            </w:r>
            <w:r w:rsidR="000A1AB8" w:rsidRPr="00FC7E10">
              <w:rPr>
                <w:rFonts w:ascii="Times New Roman" w:hAnsi="Times New Roman" w:cs="Times New Roman"/>
                <w:b/>
                <w:bCs/>
                <w:sz w:val="24"/>
                <w:szCs w:val="24"/>
                <w:lang w:val="sr-Cyrl-RS"/>
              </w:rPr>
              <w:t>начин грејања на</w:t>
            </w:r>
            <w:r w:rsidR="00032BBB" w:rsidRPr="00FC7E10">
              <w:rPr>
                <w:rFonts w:ascii="Times New Roman" w:eastAsia="Times New Roman" w:hAnsi="Times New Roman" w:cs="Times New Roman"/>
                <w:b/>
                <w:bCs/>
                <w:sz w:val="24"/>
                <w:szCs w:val="24"/>
                <w:lang w:val="sr-Cyrl-RS"/>
              </w:rPr>
              <w:t>*</w:t>
            </w:r>
          </w:p>
        </w:tc>
        <w:tc>
          <w:tcPr>
            <w:tcW w:w="1490" w:type="dxa"/>
            <w:tcBorders>
              <w:top w:val="single" w:sz="2" w:space="0" w:color="000000"/>
              <w:left w:val="single" w:sz="2" w:space="0" w:color="000000"/>
              <w:bottom w:val="single" w:sz="2" w:space="0" w:color="000000"/>
              <w:right w:val="single" w:sz="2" w:space="0" w:color="000000"/>
            </w:tcBorders>
          </w:tcPr>
          <w:p w14:paraId="628952FA" w14:textId="77777777" w:rsidR="00077390" w:rsidRPr="00FC7E10" w:rsidRDefault="00077390" w:rsidP="00130337">
            <w:pPr>
              <w:spacing w:line="259" w:lineRule="auto"/>
              <w:ind w:left="17"/>
              <w:rPr>
                <w:rFonts w:ascii="Times New Roman" w:hAnsi="Times New Roman" w:cs="Times New Roman"/>
                <w:sz w:val="24"/>
                <w:szCs w:val="24"/>
                <w:lang w:val="sr-Cyrl-RS"/>
              </w:rPr>
            </w:pPr>
            <w:r w:rsidRPr="00FC7E10">
              <w:rPr>
                <w:rFonts w:ascii="Times New Roman" w:hAnsi="Times New Roman" w:cs="Times New Roman"/>
                <w:sz w:val="24"/>
                <w:szCs w:val="24"/>
                <w:lang w:val="sr-Cyrl-RS"/>
              </w:rPr>
              <w:t>Број бодова</w:t>
            </w:r>
          </w:p>
        </w:tc>
      </w:tr>
      <w:tr w:rsidR="00077390" w:rsidRPr="00FC7E10" w14:paraId="2FDAFA65"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5490D4B" w14:textId="77777777" w:rsidR="00077390" w:rsidRPr="00FC7E10" w:rsidRDefault="00077390" w:rsidP="00130337">
            <w:pPr>
              <w:spacing w:line="259" w:lineRule="auto"/>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14:paraId="3E8FDB40" w14:textId="77777777" w:rsidR="00077390" w:rsidRPr="00FC7E10" w:rsidRDefault="00077390" w:rsidP="00130337">
            <w:pPr>
              <w:spacing w:line="259" w:lineRule="auto"/>
              <w:ind w:left="20"/>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15</w:t>
            </w:r>
          </w:p>
        </w:tc>
      </w:tr>
      <w:tr w:rsidR="00077390" w:rsidRPr="00FC7E10" w14:paraId="09D364B8" w14:textId="77777777" w:rsidTr="003D13EA">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7EC4CDDA" w14:textId="77777777" w:rsidR="00077390" w:rsidRPr="00FC7E10" w:rsidRDefault="00077390" w:rsidP="00130337">
            <w:pPr>
              <w:spacing w:line="259" w:lineRule="auto"/>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5F1A2A3E" w14:textId="77777777" w:rsidR="00077390" w:rsidRPr="00FC7E10" w:rsidRDefault="00077390" w:rsidP="00130337">
            <w:pPr>
              <w:spacing w:line="259" w:lineRule="auto"/>
              <w:ind w:left="27"/>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10</w:t>
            </w:r>
          </w:p>
        </w:tc>
      </w:tr>
      <w:tr w:rsidR="00077390" w:rsidRPr="00FC7E10" w14:paraId="215EFEF5"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0DCB924E" w14:textId="77777777" w:rsidR="00077390" w:rsidRPr="00FC7E10" w:rsidRDefault="00077390" w:rsidP="00130337">
            <w:pPr>
              <w:spacing w:line="259" w:lineRule="auto"/>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Дрво</w:t>
            </w:r>
          </w:p>
        </w:tc>
        <w:tc>
          <w:tcPr>
            <w:tcW w:w="1490" w:type="dxa"/>
            <w:tcBorders>
              <w:top w:val="single" w:sz="2" w:space="0" w:color="000000"/>
              <w:left w:val="single" w:sz="2" w:space="0" w:color="000000"/>
              <w:bottom w:val="single" w:sz="2" w:space="0" w:color="000000"/>
              <w:right w:val="single" w:sz="2" w:space="0" w:color="000000"/>
            </w:tcBorders>
          </w:tcPr>
          <w:p w14:paraId="55B87B4C" w14:textId="77777777" w:rsidR="00077390" w:rsidRPr="00FC7E10" w:rsidRDefault="00077390"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5</w:t>
            </w:r>
          </w:p>
        </w:tc>
      </w:tr>
      <w:tr w:rsidR="00077390" w:rsidRPr="00FC7E10" w14:paraId="1B2C13EF" w14:textId="77777777" w:rsidTr="003D13EA">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5467C981" w14:textId="0782EBB3" w:rsidR="00077390" w:rsidRPr="00FC7E10" w:rsidRDefault="00077390" w:rsidP="00130337">
            <w:pPr>
              <w:spacing w:line="259" w:lineRule="auto"/>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Природни гас/пелет</w:t>
            </w:r>
            <w:r w:rsidR="00235FE8" w:rsidRPr="00FC7E10">
              <w:rPr>
                <w:rFonts w:ascii="Times New Roman" w:hAnsi="Times New Roman" w:cs="Times New Roman"/>
                <w:sz w:val="24"/>
                <w:szCs w:val="24"/>
                <w:lang w:val="sr-Cyrl-RS"/>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2CAA4529" w14:textId="77777777" w:rsidR="00077390" w:rsidRPr="00FC7E10" w:rsidRDefault="00077390"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0</w:t>
            </w:r>
          </w:p>
        </w:tc>
      </w:tr>
    </w:tbl>
    <w:p w14:paraId="2D2E471A" w14:textId="722FDAF6" w:rsidR="00895BA4" w:rsidRPr="00FC7E10" w:rsidRDefault="00A125E8" w:rsidP="00130337">
      <w:pPr>
        <w:spacing w:after="0"/>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w:t>
      </w:r>
      <w:r w:rsidR="00032BBB" w:rsidRPr="00FC7E10">
        <w:rPr>
          <w:rFonts w:ascii="Times New Roman" w:eastAsia="Times New Roman" w:hAnsi="Times New Roman" w:cs="Times New Roman"/>
          <w:sz w:val="24"/>
          <w:szCs w:val="24"/>
          <w:lang w:val="sr-Cyrl-RS"/>
        </w:rPr>
        <w:t xml:space="preserve"> за стамбене зграде дати постојећи начин грејања и постојеће карактеристике спољне столарије који се односи на већину станова</w:t>
      </w:r>
    </w:p>
    <w:p w14:paraId="15DA8E2E" w14:textId="7C8D40EA" w:rsidR="00F03B87" w:rsidRPr="00FC7E10" w:rsidRDefault="00F03B87" w:rsidP="00130337">
      <w:pPr>
        <w:spacing w:after="0" w:line="276" w:lineRule="auto"/>
        <w:jc w:val="both"/>
        <w:rPr>
          <w:rFonts w:ascii="Times New Roman" w:hAnsi="Times New Roman" w:cs="Times New Roman"/>
          <w:bCs/>
          <w:sz w:val="24"/>
          <w:szCs w:val="24"/>
          <w:lang w:val="sr-Cyrl-RS"/>
        </w:rPr>
      </w:pPr>
    </w:p>
    <w:tbl>
      <w:tblPr>
        <w:tblStyle w:val="TableGrid0"/>
        <w:tblW w:w="9245" w:type="dxa"/>
        <w:tblInd w:w="-94" w:type="dxa"/>
        <w:tblCellMar>
          <w:left w:w="101" w:type="dxa"/>
          <w:right w:w="115" w:type="dxa"/>
        </w:tblCellMar>
        <w:tblLook w:val="04A0" w:firstRow="1" w:lastRow="0" w:firstColumn="1" w:lastColumn="0" w:noHBand="0" w:noVBand="1"/>
      </w:tblPr>
      <w:tblGrid>
        <w:gridCol w:w="7755"/>
        <w:gridCol w:w="1490"/>
      </w:tblGrid>
      <w:tr w:rsidR="00EF2F20" w:rsidRPr="00FC7E10" w14:paraId="594089CE" w14:textId="77777777" w:rsidTr="003D13EA">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6E335A34" w14:textId="1C43E4AA" w:rsidR="00EF2F20" w:rsidRPr="00FC7E10" w:rsidRDefault="00032BBB" w:rsidP="00130337">
            <w:pPr>
              <w:spacing w:line="259" w:lineRule="auto"/>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Н</w:t>
            </w:r>
            <w:r w:rsidR="00EF2F20" w:rsidRPr="00FC7E10">
              <w:rPr>
                <w:rFonts w:ascii="Times New Roman" w:hAnsi="Times New Roman" w:cs="Times New Roman"/>
                <w:b/>
                <w:sz w:val="24"/>
                <w:szCs w:val="24"/>
                <w:lang w:val="sr-Cyrl-RS"/>
              </w:rPr>
              <w:t>абавкa и инсталацијa соларних колектора за грејање  санитарне потрошне топле воде и пратеће инсталације грејног система</w:t>
            </w:r>
          </w:p>
          <w:p w14:paraId="6E4E9F42" w14:textId="391C430D" w:rsidR="00A125E8" w:rsidRPr="00FC7E10" w:rsidRDefault="00A125E8" w:rsidP="00130337">
            <w:pPr>
              <w:spacing w:line="259" w:lineRule="auto"/>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(породичне куће)</w:t>
            </w:r>
          </w:p>
        </w:tc>
      </w:tr>
      <w:tr w:rsidR="00EF2F20" w:rsidRPr="00FC7E10" w14:paraId="6A8780B8" w14:textId="77777777" w:rsidTr="003D13EA">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1BF39428" w14:textId="77777777" w:rsidR="00EF2F20" w:rsidRPr="00FC7E10" w:rsidRDefault="00EF2F20" w:rsidP="00130337">
            <w:pPr>
              <w:spacing w:line="259" w:lineRule="auto"/>
              <w:rPr>
                <w:rFonts w:ascii="Times New Roman" w:hAnsi="Times New Roman" w:cs="Times New Roman"/>
                <w:sz w:val="24"/>
                <w:szCs w:val="24"/>
                <w:lang w:val="sr-Cyrl-RS"/>
              </w:rPr>
            </w:pPr>
          </w:p>
        </w:tc>
      </w:tr>
      <w:tr w:rsidR="00EF2F20" w:rsidRPr="00FC7E10" w14:paraId="724AE6A2" w14:textId="77777777" w:rsidTr="00885FCE">
        <w:trPr>
          <w:trHeight w:val="352"/>
        </w:trPr>
        <w:tc>
          <w:tcPr>
            <w:tcW w:w="7755" w:type="dxa"/>
            <w:tcBorders>
              <w:top w:val="single" w:sz="2" w:space="0" w:color="000000"/>
              <w:left w:val="single" w:sz="2" w:space="0" w:color="000000"/>
              <w:bottom w:val="single" w:sz="2" w:space="0" w:color="000000"/>
              <w:right w:val="single" w:sz="2" w:space="0" w:color="000000"/>
            </w:tcBorders>
            <w:vAlign w:val="bottom"/>
          </w:tcPr>
          <w:p w14:paraId="6B6209E7" w14:textId="643F7BB6" w:rsidR="00EF2F20" w:rsidRPr="00FC7E10" w:rsidRDefault="00EF2F20" w:rsidP="00885FCE">
            <w:pPr>
              <w:spacing w:line="259" w:lineRule="auto"/>
              <w:rPr>
                <w:rFonts w:ascii="Times New Roman" w:hAnsi="Times New Roman" w:cs="Times New Roman"/>
                <w:b/>
                <w:bCs/>
                <w:sz w:val="24"/>
                <w:szCs w:val="24"/>
                <w:lang w:val="sr-Cyrl-RS"/>
              </w:rPr>
            </w:pPr>
            <w:r w:rsidRPr="00FC7E10">
              <w:rPr>
                <w:rFonts w:ascii="Times New Roman" w:eastAsia="Times New Roman" w:hAnsi="Times New Roman" w:cs="Times New Roman"/>
                <w:b/>
                <w:bCs/>
                <w:sz w:val="24"/>
                <w:szCs w:val="24"/>
                <w:lang w:val="sr-Cyrl-RS"/>
              </w:rPr>
              <w:t xml:space="preserve">постојећи </w:t>
            </w:r>
            <w:r w:rsidR="000A1AB8" w:rsidRPr="00FC7E10">
              <w:rPr>
                <w:rFonts w:ascii="Times New Roman" w:eastAsia="Times New Roman" w:hAnsi="Times New Roman" w:cs="Times New Roman"/>
                <w:b/>
                <w:bCs/>
                <w:sz w:val="24"/>
                <w:szCs w:val="24"/>
                <w:lang w:val="sr-Cyrl-RS"/>
              </w:rPr>
              <w:t xml:space="preserve"> начин</w:t>
            </w:r>
            <w:r w:rsidRPr="00FC7E10">
              <w:rPr>
                <w:rFonts w:ascii="Times New Roman" w:eastAsia="Times New Roman" w:hAnsi="Times New Roman" w:cs="Times New Roman"/>
                <w:b/>
                <w:bCs/>
                <w:sz w:val="24"/>
                <w:szCs w:val="24"/>
                <w:lang w:val="sr-Cyrl-RS"/>
              </w:rPr>
              <w:t xml:space="preserve"> грејањ</w:t>
            </w:r>
            <w:r w:rsidR="000A1AB8" w:rsidRPr="00FC7E10">
              <w:rPr>
                <w:rFonts w:ascii="Times New Roman" w:eastAsia="Times New Roman" w:hAnsi="Times New Roman" w:cs="Times New Roman"/>
                <w:b/>
                <w:bCs/>
                <w:sz w:val="24"/>
                <w:szCs w:val="24"/>
                <w:lang w:val="sr-Cyrl-RS"/>
              </w:rPr>
              <w:t xml:space="preserve">а санитарне </w:t>
            </w:r>
            <w:r w:rsidRPr="00FC7E10">
              <w:rPr>
                <w:rFonts w:ascii="Times New Roman" w:eastAsia="Times New Roman" w:hAnsi="Times New Roman" w:cs="Times New Roman"/>
                <w:b/>
                <w:bCs/>
                <w:sz w:val="24"/>
                <w:szCs w:val="24"/>
                <w:lang w:val="sr-Cyrl-RS"/>
              </w:rPr>
              <w:t>воде</w:t>
            </w:r>
            <w:r w:rsidR="000A1AB8" w:rsidRPr="00FC7E10">
              <w:rPr>
                <w:rFonts w:ascii="Times New Roman" w:eastAsia="Times New Roman" w:hAnsi="Times New Roman" w:cs="Times New Roman"/>
                <w:b/>
                <w:bCs/>
                <w:sz w:val="24"/>
                <w:szCs w:val="24"/>
                <w:lang w:val="sr-Cyrl-RS"/>
              </w:rPr>
              <w:t xml:space="preserve"> на:</w:t>
            </w:r>
          </w:p>
        </w:tc>
        <w:tc>
          <w:tcPr>
            <w:tcW w:w="1490" w:type="dxa"/>
            <w:tcBorders>
              <w:top w:val="single" w:sz="2" w:space="0" w:color="000000"/>
              <w:left w:val="single" w:sz="2" w:space="0" w:color="000000"/>
              <w:bottom w:val="single" w:sz="2" w:space="0" w:color="000000"/>
              <w:right w:val="single" w:sz="2" w:space="0" w:color="000000"/>
            </w:tcBorders>
          </w:tcPr>
          <w:p w14:paraId="2B22D4D0" w14:textId="77777777" w:rsidR="00EF2F20" w:rsidRPr="00FC7E10" w:rsidRDefault="00EF2F20" w:rsidP="00130337">
            <w:pPr>
              <w:spacing w:line="259" w:lineRule="auto"/>
              <w:ind w:left="17"/>
              <w:rPr>
                <w:rFonts w:ascii="Times New Roman" w:hAnsi="Times New Roman" w:cs="Times New Roman"/>
                <w:sz w:val="24"/>
                <w:szCs w:val="24"/>
                <w:lang w:val="sr-Cyrl-RS"/>
              </w:rPr>
            </w:pPr>
            <w:r w:rsidRPr="00FC7E10">
              <w:rPr>
                <w:rFonts w:ascii="Times New Roman" w:hAnsi="Times New Roman" w:cs="Times New Roman"/>
                <w:sz w:val="24"/>
                <w:szCs w:val="24"/>
                <w:lang w:val="sr-Cyrl-RS"/>
              </w:rPr>
              <w:t>Број бодова</w:t>
            </w:r>
          </w:p>
        </w:tc>
      </w:tr>
      <w:tr w:rsidR="00EF2F20" w:rsidRPr="00FC7E10" w14:paraId="4A964445"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E7EC219" w14:textId="77777777" w:rsidR="00EF2F20" w:rsidRPr="00FC7E10" w:rsidRDefault="00EF2F20" w:rsidP="00130337">
            <w:pPr>
              <w:spacing w:line="259" w:lineRule="auto"/>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14:paraId="1FE90CA1" w14:textId="77777777" w:rsidR="00EF2F20" w:rsidRPr="00FC7E10" w:rsidRDefault="00EF2F20" w:rsidP="00130337">
            <w:pPr>
              <w:spacing w:line="259" w:lineRule="auto"/>
              <w:ind w:left="20"/>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15</w:t>
            </w:r>
          </w:p>
        </w:tc>
      </w:tr>
      <w:tr w:rsidR="00EF2F20" w:rsidRPr="00FC7E10" w14:paraId="3AF30A61" w14:textId="77777777" w:rsidTr="003D13EA">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01C5E55C" w14:textId="2CA19CB7" w:rsidR="00EF2F20" w:rsidRPr="00FC7E10" w:rsidRDefault="00EF2F20" w:rsidP="00130337">
            <w:pPr>
              <w:spacing w:line="259" w:lineRule="auto"/>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t>Електрична енергија</w:t>
            </w:r>
            <w:r w:rsidR="000A1AB8" w:rsidRPr="00FC7E10">
              <w:rPr>
                <w:rFonts w:ascii="Times New Roman" w:hAnsi="Times New Roman" w:cs="Times New Roman"/>
                <w:sz w:val="24"/>
                <w:szCs w:val="24"/>
                <w:lang w:val="sr-Cyrl-RS"/>
              </w:rPr>
              <w:t>-бојлер</w:t>
            </w:r>
          </w:p>
        </w:tc>
        <w:tc>
          <w:tcPr>
            <w:tcW w:w="1490" w:type="dxa"/>
            <w:tcBorders>
              <w:top w:val="single" w:sz="2" w:space="0" w:color="000000"/>
              <w:left w:val="single" w:sz="2" w:space="0" w:color="000000"/>
              <w:bottom w:val="single" w:sz="2" w:space="0" w:color="000000"/>
              <w:right w:val="single" w:sz="2" w:space="0" w:color="000000"/>
            </w:tcBorders>
          </w:tcPr>
          <w:p w14:paraId="1FFCA92E" w14:textId="77777777" w:rsidR="00EF2F20" w:rsidRPr="00FC7E10" w:rsidRDefault="00EF2F20" w:rsidP="00130337">
            <w:pPr>
              <w:spacing w:line="259" w:lineRule="auto"/>
              <w:ind w:left="27"/>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10</w:t>
            </w:r>
          </w:p>
        </w:tc>
      </w:tr>
      <w:tr w:rsidR="00EF2F20" w:rsidRPr="00FC7E10" w14:paraId="4431CDA8"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18E1EC5B" w14:textId="77777777" w:rsidR="00EF2F20" w:rsidRPr="00FC7E10" w:rsidRDefault="00EF2F20" w:rsidP="00130337">
            <w:pPr>
              <w:spacing w:line="259" w:lineRule="auto"/>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Дрво</w:t>
            </w:r>
          </w:p>
        </w:tc>
        <w:tc>
          <w:tcPr>
            <w:tcW w:w="1490" w:type="dxa"/>
            <w:tcBorders>
              <w:top w:val="single" w:sz="2" w:space="0" w:color="000000"/>
              <w:left w:val="single" w:sz="2" w:space="0" w:color="000000"/>
              <w:bottom w:val="single" w:sz="2" w:space="0" w:color="000000"/>
              <w:right w:val="single" w:sz="2" w:space="0" w:color="000000"/>
            </w:tcBorders>
          </w:tcPr>
          <w:p w14:paraId="2E350C9E" w14:textId="77777777" w:rsidR="00EF2F20" w:rsidRPr="00FC7E10" w:rsidRDefault="00EF2F20"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5</w:t>
            </w:r>
          </w:p>
        </w:tc>
      </w:tr>
      <w:tr w:rsidR="00EF2F20" w:rsidRPr="00FC7E10" w14:paraId="161B1966" w14:textId="77777777" w:rsidTr="003D13EA">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45AB9214" w14:textId="77777777" w:rsidR="00EF2F20" w:rsidRPr="00FC7E10" w:rsidRDefault="00EF2F20" w:rsidP="00130337">
            <w:pPr>
              <w:spacing w:line="259" w:lineRule="auto"/>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Природни гас/пелет</w:t>
            </w:r>
          </w:p>
        </w:tc>
        <w:tc>
          <w:tcPr>
            <w:tcW w:w="1490" w:type="dxa"/>
            <w:tcBorders>
              <w:top w:val="single" w:sz="2" w:space="0" w:color="000000"/>
              <w:left w:val="single" w:sz="2" w:space="0" w:color="000000"/>
              <w:bottom w:val="single" w:sz="2" w:space="0" w:color="000000"/>
              <w:right w:val="single" w:sz="2" w:space="0" w:color="000000"/>
            </w:tcBorders>
          </w:tcPr>
          <w:p w14:paraId="620FE041" w14:textId="77777777" w:rsidR="00EF2F20" w:rsidRPr="00FC7E10" w:rsidRDefault="00EF2F20"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0</w:t>
            </w:r>
          </w:p>
        </w:tc>
      </w:tr>
    </w:tbl>
    <w:p w14:paraId="0D78799B" w14:textId="69E34B40" w:rsidR="00E94209" w:rsidRPr="00FC7E10" w:rsidRDefault="00E94209" w:rsidP="00130337">
      <w:pPr>
        <w:spacing w:after="0" w:line="276" w:lineRule="auto"/>
        <w:jc w:val="both"/>
        <w:rPr>
          <w:rFonts w:ascii="Times New Roman" w:eastAsia="Times New Roman" w:hAnsi="Times New Roman" w:cs="Times New Roman"/>
          <w:sz w:val="24"/>
          <w:szCs w:val="24"/>
          <w:lang w:val="sr-Cyrl-RS"/>
        </w:rPr>
      </w:pPr>
    </w:p>
    <w:p w14:paraId="511C3576" w14:textId="77777777" w:rsidR="00117D8F" w:rsidRPr="00FC7E10" w:rsidRDefault="001119C3" w:rsidP="00130337">
      <w:pPr>
        <w:spacing w:after="0" w:line="276" w:lineRule="auto"/>
        <w:ind w:firstLine="720"/>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Као критеријум за бодовање, за све мере из става 1. овог члана, користи се </w:t>
      </w:r>
      <w:r w:rsidR="00E94209" w:rsidRPr="00FC7E10">
        <w:rPr>
          <w:rFonts w:ascii="Times New Roman" w:eastAsia="Times New Roman" w:hAnsi="Times New Roman" w:cs="Times New Roman"/>
          <w:sz w:val="24"/>
          <w:szCs w:val="24"/>
          <w:lang w:val="sr-Cyrl-RS"/>
        </w:rPr>
        <w:t>К фактор заузетости површине</w:t>
      </w:r>
      <w:r w:rsidRPr="00FC7E10">
        <w:rPr>
          <w:rFonts w:ascii="Times New Roman" w:eastAsia="Times New Roman" w:hAnsi="Times New Roman" w:cs="Times New Roman"/>
          <w:sz w:val="24"/>
          <w:szCs w:val="24"/>
          <w:lang w:val="sr-Cyrl-RS"/>
        </w:rPr>
        <w:t>, који представља количник укупне површине стамбеног објекта (из пореске пријаве) и броја корисника тог објекта.</w:t>
      </w:r>
    </w:p>
    <w:tbl>
      <w:tblPr>
        <w:tblStyle w:val="TableGrid0"/>
        <w:tblW w:w="9424" w:type="dxa"/>
        <w:tblInd w:w="-273" w:type="dxa"/>
        <w:tblCellMar>
          <w:left w:w="101" w:type="dxa"/>
          <w:right w:w="115" w:type="dxa"/>
        </w:tblCellMar>
        <w:tblLook w:val="04A0" w:firstRow="1" w:lastRow="0" w:firstColumn="1" w:lastColumn="0" w:noHBand="0" w:noVBand="1"/>
      </w:tblPr>
      <w:tblGrid>
        <w:gridCol w:w="7934"/>
        <w:gridCol w:w="1490"/>
      </w:tblGrid>
      <w:tr w:rsidR="00117D8F" w:rsidRPr="00FC7E10" w14:paraId="0971250B" w14:textId="77777777" w:rsidTr="00642F53">
        <w:trPr>
          <w:trHeight w:val="667"/>
        </w:trPr>
        <w:tc>
          <w:tcPr>
            <w:tcW w:w="9424" w:type="dxa"/>
            <w:gridSpan w:val="2"/>
            <w:tcBorders>
              <w:top w:val="single" w:sz="2" w:space="0" w:color="000000"/>
              <w:left w:val="single" w:sz="2" w:space="0" w:color="000000"/>
              <w:bottom w:val="single" w:sz="2" w:space="0" w:color="000000"/>
              <w:right w:val="single" w:sz="2" w:space="0" w:color="000000"/>
            </w:tcBorders>
          </w:tcPr>
          <w:p w14:paraId="423BC13D" w14:textId="77777777" w:rsidR="00117D8F" w:rsidRPr="00FC7E10" w:rsidRDefault="00117D8F" w:rsidP="00130337">
            <w:pPr>
              <w:spacing w:line="259" w:lineRule="auto"/>
              <w:jc w:val="center"/>
              <w:rPr>
                <w:rFonts w:ascii="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К фактор заузетости површине за станове</w:t>
            </w:r>
          </w:p>
        </w:tc>
      </w:tr>
      <w:tr w:rsidR="00117D8F" w:rsidRPr="00FC7E10" w14:paraId="5D6CBDC5" w14:textId="77777777" w:rsidTr="00642F53">
        <w:trPr>
          <w:trHeight w:val="410"/>
        </w:trPr>
        <w:tc>
          <w:tcPr>
            <w:tcW w:w="7934" w:type="dxa"/>
            <w:tcBorders>
              <w:top w:val="single" w:sz="2" w:space="0" w:color="000000"/>
              <w:left w:val="single" w:sz="2" w:space="0" w:color="000000"/>
              <w:bottom w:val="single" w:sz="2" w:space="0" w:color="000000"/>
              <w:right w:val="single" w:sz="2" w:space="0" w:color="000000"/>
            </w:tcBorders>
            <w:vAlign w:val="bottom"/>
          </w:tcPr>
          <w:p w14:paraId="54A6CF57" w14:textId="77777777" w:rsidR="00117D8F" w:rsidRPr="00FC7E10" w:rsidRDefault="00117D8F" w:rsidP="00130337">
            <w:pPr>
              <w:spacing w:line="259" w:lineRule="auto"/>
              <w:ind w:left="14"/>
              <w:rPr>
                <w:rFonts w:ascii="Times New Roman" w:hAnsi="Times New Roman" w:cs="Times New Roman"/>
                <w:sz w:val="24"/>
                <w:szCs w:val="24"/>
                <w:lang w:val="sr-Cyrl-RS"/>
              </w:rPr>
            </w:pPr>
          </w:p>
        </w:tc>
        <w:tc>
          <w:tcPr>
            <w:tcW w:w="1490" w:type="dxa"/>
            <w:tcBorders>
              <w:top w:val="single" w:sz="2" w:space="0" w:color="000000"/>
              <w:left w:val="single" w:sz="2" w:space="0" w:color="000000"/>
              <w:bottom w:val="single" w:sz="2" w:space="0" w:color="000000"/>
              <w:right w:val="single" w:sz="2" w:space="0" w:color="000000"/>
            </w:tcBorders>
          </w:tcPr>
          <w:p w14:paraId="1E6D2D3A" w14:textId="77777777" w:rsidR="00117D8F" w:rsidRPr="00FC7E10" w:rsidRDefault="00117D8F" w:rsidP="00130337">
            <w:pPr>
              <w:spacing w:line="259" w:lineRule="auto"/>
              <w:ind w:left="17"/>
              <w:rPr>
                <w:rFonts w:ascii="Times New Roman" w:hAnsi="Times New Roman" w:cs="Times New Roman"/>
                <w:sz w:val="24"/>
                <w:szCs w:val="24"/>
                <w:lang w:val="sr-Cyrl-RS"/>
              </w:rPr>
            </w:pPr>
            <w:r w:rsidRPr="00FC7E10">
              <w:rPr>
                <w:rFonts w:ascii="Times New Roman" w:hAnsi="Times New Roman" w:cs="Times New Roman"/>
                <w:sz w:val="24"/>
                <w:szCs w:val="24"/>
                <w:lang w:val="sr-Cyrl-RS"/>
              </w:rPr>
              <w:t>Број бодова</w:t>
            </w:r>
          </w:p>
        </w:tc>
      </w:tr>
      <w:tr w:rsidR="00117D8F" w:rsidRPr="00FC7E10" w14:paraId="71AB3FF1"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2FB91525" w14:textId="77777777" w:rsidR="00117D8F" w:rsidRPr="00FC7E10" w:rsidRDefault="00117D8F" w:rsidP="00130337">
            <w:pPr>
              <w:spacing w:line="259" w:lineRule="auto"/>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К&lt;10 </w:t>
            </w:r>
          </w:p>
        </w:tc>
        <w:tc>
          <w:tcPr>
            <w:tcW w:w="1490" w:type="dxa"/>
            <w:tcBorders>
              <w:top w:val="single" w:sz="2" w:space="0" w:color="000000"/>
              <w:left w:val="single" w:sz="2" w:space="0" w:color="000000"/>
              <w:bottom w:val="single" w:sz="2" w:space="0" w:color="000000"/>
              <w:right w:val="single" w:sz="2" w:space="0" w:color="000000"/>
            </w:tcBorders>
          </w:tcPr>
          <w:p w14:paraId="6A6CF977" w14:textId="77777777" w:rsidR="00117D8F" w:rsidRPr="00FC7E10" w:rsidRDefault="00117D8F" w:rsidP="00130337">
            <w:pPr>
              <w:spacing w:line="259" w:lineRule="auto"/>
              <w:ind w:left="20"/>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5</w:t>
            </w:r>
          </w:p>
        </w:tc>
      </w:tr>
      <w:tr w:rsidR="00117D8F" w:rsidRPr="00FC7E10" w14:paraId="20734B20"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51C0E81A" w14:textId="77777777" w:rsidR="00117D8F" w:rsidRPr="00FC7E10" w:rsidRDefault="00117D8F" w:rsidP="00130337">
            <w:pPr>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t>10≤К&lt;12,5</w:t>
            </w:r>
          </w:p>
        </w:tc>
        <w:tc>
          <w:tcPr>
            <w:tcW w:w="1490" w:type="dxa"/>
            <w:tcBorders>
              <w:top w:val="single" w:sz="2" w:space="0" w:color="000000"/>
              <w:left w:val="single" w:sz="2" w:space="0" w:color="000000"/>
              <w:bottom w:val="single" w:sz="2" w:space="0" w:color="000000"/>
              <w:right w:val="single" w:sz="2" w:space="0" w:color="000000"/>
            </w:tcBorders>
          </w:tcPr>
          <w:p w14:paraId="7095087B" w14:textId="77777777" w:rsidR="00117D8F" w:rsidRPr="00FC7E10" w:rsidRDefault="00117D8F" w:rsidP="00130337">
            <w:pPr>
              <w:ind w:left="20"/>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4,5</w:t>
            </w:r>
          </w:p>
        </w:tc>
      </w:tr>
      <w:tr w:rsidR="00117D8F" w:rsidRPr="00FC7E10" w14:paraId="2C27E9FC" w14:textId="77777777" w:rsidTr="00642F53">
        <w:trPr>
          <w:trHeight w:val="343"/>
        </w:trPr>
        <w:tc>
          <w:tcPr>
            <w:tcW w:w="7934" w:type="dxa"/>
            <w:tcBorders>
              <w:top w:val="single" w:sz="2" w:space="0" w:color="000000"/>
              <w:left w:val="single" w:sz="2" w:space="0" w:color="000000"/>
              <w:bottom w:val="single" w:sz="2" w:space="0" w:color="000000"/>
              <w:right w:val="single" w:sz="2" w:space="0" w:color="000000"/>
            </w:tcBorders>
          </w:tcPr>
          <w:p w14:paraId="0215C898" w14:textId="77777777" w:rsidR="00117D8F" w:rsidRPr="00FC7E10" w:rsidRDefault="00117D8F" w:rsidP="00130337">
            <w:pPr>
              <w:spacing w:line="259" w:lineRule="auto"/>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14:paraId="18BD2B04" w14:textId="77777777" w:rsidR="00117D8F" w:rsidRPr="00FC7E10" w:rsidRDefault="00117D8F" w:rsidP="00130337">
            <w:pPr>
              <w:spacing w:line="259" w:lineRule="auto"/>
              <w:ind w:left="27"/>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4</w:t>
            </w:r>
          </w:p>
        </w:tc>
      </w:tr>
      <w:tr w:rsidR="00117D8F" w:rsidRPr="00FC7E10" w14:paraId="69219E68"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12483580" w14:textId="77777777" w:rsidR="00117D8F" w:rsidRPr="00FC7E10" w:rsidRDefault="00117D8F" w:rsidP="00130337">
            <w:pPr>
              <w:spacing w:line="259" w:lineRule="auto"/>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14:paraId="773937E1" w14:textId="77777777" w:rsidR="00117D8F" w:rsidRPr="00FC7E10" w:rsidRDefault="00117D8F"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3,5</w:t>
            </w:r>
          </w:p>
        </w:tc>
      </w:tr>
      <w:tr w:rsidR="00117D8F" w:rsidRPr="00FC7E10" w14:paraId="66DD94A3"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49C6FCBC" w14:textId="77777777" w:rsidR="00117D8F" w:rsidRPr="00FC7E10" w:rsidRDefault="00117D8F" w:rsidP="00130337">
            <w:pPr>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17,5≤К&lt;20</w:t>
            </w:r>
          </w:p>
        </w:tc>
        <w:tc>
          <w:tcPr>
            <w:tcW w:w="1490" w:type="dxa"/>
            <w:tcBorders>
              <w:top w:val="single" w:sz="2" w:space="0" w:color="000000"/>
              <w:left w:val="single" w:sz="2" w:space="0" w:color="000000"/>
              <w:bottom w:val="single" w:sz="2" w:space="0" w:color="000000"/>
              <w:right w:val="single" w:sz="2" w:space="0" w:color="000000"/>
            </w:tcBorders>
          </w:tcPr>
          <w:p w14:paraId="71DA82EC" w14:textId="77777777" w:rsidR="00117D8F" w:rsidRPr="00FC7E10" w:rsidRDefault="00117D8F" w:rsidP="00130337">
            <w:pPr>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3</w:t>
            </w:r>
          </w:p>
        </w:tc>
      </w:tr>
      <w:tr w:rsidR="00117D8F" w:rsidRPr="00FC7E10" w14:paraId="4F2D5442"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5D9C29A0" w14:textId="77777777" w:rsidR="00117D8F" w:rsidRPr="00FC7E10" w:rsidRDefault="00117D8F" w:rsidP="00130337">
            <w:pPr>
              <w:spacing w:line="259" w:lineRule="auto"/>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14:paraId="4AF5B4FE" w14:textId="77777777" w:rsidR="00117D8F" w:rsidRPr="00FC7E10" w:rsidRDefault="00117D8F"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2,5</w:t>
            </w:r>
          </w:p>
        </w:tc>
      </w:tr>
      <w:tr w:rsidR="00117D8F" w:rsidRPr="00FC7E10" w14:paraId="136F1ACC"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1906359B" w14:textId="77777777" w:rsidR="00117D8F" w:rsidRPr="00FC7E10" w:rsidRDefault="00117D8F" w:rsidP="00130337">
            <w:pPr>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22,5≤К≤25</w:t>
            </w:r>
          </w:p>
        </w:tc>
        <w:tc>
          <w:tcPr>
            <w:tcW w:w="1490" w:type="dxa"/>
            <w:tcBorders>
              <w:top w:val="single" w:sz="2" w:space="0" w:color="000000"/>
              <w:left w:val="single" w:sz="2" w:space="0" w:color="000000"/>
              <w:bottom w:val="single" w:sz="2" w:space="0" w:color="000000"/>
              <w:right w:val="single" w:sz="2" w:space="0" w:color="000000"/>
            </w:tcBorders>
          </w:tcPr>
          <w:p w14:paraId="1E4335AE" w14:textId="77777777" w:rsidR="00117D8F" w:rsidRPr="00FC7E10" w:rsidRDefault="00117D8F" w:rsidP="00130337">
            <w:pPr>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2</w:t>
            </w:r>
          </w:p>
        </w:tc>
      </w:tr>
      <w:tr w:rsidR="00117D8F" w:rsidRPr="00FC7E10" w14:paraId="546DC5BE"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vAlign w:val="bottom"/>
          </w:tcPr>
          <w:p w14:paraId="2863BBA2" w14:textId="77777777" w:rsidR="00117D8F" w:rsidRPr="00FC7E10" w:rsidRDefault="00117D8F" w:rsidP="00130337">
            <w:pPr>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К&gt;25</w:t>
            </w:r>
          </w:p>
        </w:tc>
        <w:tc>
          <w:tcPr>
            <w:tcW w:w="1490" w:type="dxa"/>
            <w:tcBorders>
              <w:top w:val="single" w:sz="2" w:space="0" w:color="000000"/>
              <w:left w:val="single" w:sz="2" w:space="0" w:color="000000"/>
              <w:bottom w:val="single" w:sz="2" w:space="0" w:color="000000"/>
              <w:right w:val="single" w:sz="2" w:space="0" w:color="000000"/>
            </w:tcBorders>
          </w:tcPr>
          <w:p w14:paraId="1522002F" w14:textId="77777777" w:rsidR="00117D8F" w:rsidRPr="00FC7E10" w:rsidRDefault="00117D8F" w:rsidP="00130337">
            <w:pPr>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1</w:t>
            </w:r>
          </w:p>
        </w:tc>
      </w:tr>
      <w:tr w:rsidR="00117D8F" w:rsidRPr="00FC7E10" w14:paraId="6C47F815" w14:textId="77777777" w:rsidTr="00642F53">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14:paraId="1247EC7B" w14:textId="77777777" w:rsidR="00117D8F" w:rsidRPr="00FC7E10" w:rsidRDefault="00117D8F" w:rsidP="00130337">
            <w:pPr>
              <w:ind w:left="13"/>
              <w:jc w:val="center"/>
              <w:rPr>
                <w:rFonts w:ascii="Times New Roman" w:hAnsi="Times New Roman" w:cs="Times New Roman"/>
                <w:sz w:val="24"/>
                <w:szCs w:val="24"/>
                <w:lang w:val="sr-Cyrl-RS"/>
              </w:rPr>
            </w:pPr>
          </w:p>
        </w:tc>
      </w:tr>
      <w:tr w:rsidR="00117D8F" w:rsidRPr="00FC7E10" w14:paraId="02085E3D" w14:textId="77777777" w:rsidTr="00642F53">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14:paraId="20052FD2" w14:textId="77777777" w:rsidR="00117D8F" w:rsidRPr="00FC7E10" w:rsidRDefault="00117D8F" w:rsidP="00130337">
            <w:pPr>
              <w:ind w:left="13"/>
              <w:jc w:val="center"/>
              <w:rPr>
                <w:rFonts w:ascii="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К фактор заузетости површине за породичне куће</w:t>
            </w:r>
          </w:p>
        </w:tc>
      </w:tr>
      <w:tr w:rsidR="00117D8F" w:rsidRPr="00FC7E10" w14:paraId="261F4198"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16140090" w14:textId="77777777" w:rsidR="00117D8F" w:rsidRPr="00FC7E10" w:rsidRDefault="00117D8F" w:rsidP="00130337">
            <w:pPr>
              <w:spacing w:line="259" w:lineRule="auto"/>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186642D9" w14:textId="77777777" w:rsidR="00117D8F" w:rsidRPr="00FC7E10" w:rsidRDefault="00117D8F" w:rsidP="00130337">
            <w:pPr>
              <w:spacing w:line="259" w:lineRule="auto"/>
              <w:ind w:left="20"/>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5</w:t>
            </w:r>
          </w:p>
        </w:tc>
      </w:tr>
      <w:tr w:rsidR="00117D8F" w:rsidRPr="00FC7E10" w14:paraId="4003D882"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182437FE" w14:textId="77777777" w:rsidR="00117D8F" w:rsidRPr="00FC7E10" w:rsidRDefault="00117D8F" w:rsidP="00130337">
            <w:pPr>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t>15≤К&lt;17,5</w:t>
            </w:r>
          </w:p>
        </w:tc>
        <w:tc>
          <w:tcPr>
            <w:tcW w:w="1490" w:type="dxa"/>
            <w:tcBorders>
              <w:top w:val="single" w:sz="2" w:space="0" w:color="000000"/>
              <w:left w:val="single" w:sz="2" w:space="0" w:color="000000"/>
              <w:bottom w:val="single" w:sz="2" w:space="0" w:color="000000"/>
              <w:right w:val="single" w:sz="2" w:space="0" w:color="000000"/>
            </w:tcBorders>
          </w:tcPr>
          <w:p w14:paraId="4084C199" w14:textId="77777777" w:rsidR="00117D8F" w:rsidRPr="00FC7E10" w:rsidRDefault="00117D8F" w:rsidP="00130337">
            <w:pPr>
              <w:ind w:left="20"/>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4,5</w:t>
            </w:r>
          </w:p>
        </w:tc>
      </w:tr>
      <w:tr w:rsidR="00117D8F" w:rsidRPr="00FC7E10" w14:paraId="6953419E" w14:textId="77777777" w:rsidTr="00642F53">
        <w:trPr>
          <w:trHeight w:val="343"/>
        </w:trPr>
        <w:tc>
          <w:tcPr>
            <w:tcW w:w="7934" w:type="dxa"/>
            <w:tcBorders>
              <w:top w:val="single" w:sz="2" w:space="0" w:color="000000"/>
              <w:left w:val="single" w:sz="2" w:space="0" w:color="000000"/>
              <w:bottom w:val="single" w:sz="2" w:space="0" w:color="000000"/>
              <w:right w:val="single" w:sz="2" w:space="0" w:color="000000"/>
            </w:tcBorders>
          </w:tcPr>
          <w:p w14:paraId="6E95C977" w14:textId="77777777" w:rsidR="00117D8F" w:rsidRPr="00FC7E10" w:rsidRDefault="00117D8F" w:rsidP="00130337">
            <w:pPr>
              <w:spacing w:line="259" w:lineRule="auto"/>
              <w:ind w:left="22"/>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035EDD0F" w14:textId="77777777" w:rsidR="00117D8F" w:rsidRPr="00FC7E10" w:rsidRDefault="00117D8F" w:rsidP="00130337">
            <w:pPr>
              <w:spacing w:line="259" w:lineRule="auto"/>
              <w:ind w:left="27"/>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4</w:t>
            </w:r>
          </w:p>
        </w:tc>
      </w:tr>
      <w:tr w:rsidR="00117D8F" w:rsidRPr="00FC7E10" w14:paraId="669D5EA3"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3A093AF1" w14:textId="77777777" w:rsidR="00117D8F" w:rsidRPr="00FC7E10" w:rsidRDefault="00117D8F" w:rsidP="00130337">
            <w:pPr>
              <w:spacing w:line="259" w:lineRule="auto"/>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0F2702A6" w14:textId="77777777" w:rsidR="00117D8F" w:rsidRPr="00FC7E10" w:rsidRDefault="00117D8F"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3,5</w:t>
            </w:r>
          </w:p>
        </w:tc>
      </w:tr>
      <w:tr w:rsidR="00117D8F" w:rsidRPr="00FC7E10" w14:paraId="1DEE7E22"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3E44863B" w14:textId="77777777" w:rsidR="00117D8F" w:rsidRPr="00FC7E10" w:rsidRDefault="00117D8F" w:rsidP="00130337">
            <w:pPr>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22,5≤К&lt;25</w:t>
            </w:r>
          </w:p>
        </w:tc>
        <w:tc>
          <w:tcPr>
            <w:tcW w:w="1490" w:type="dxa"/>
            <w:tcBorders>
              <w:top w:val="single" w:sz="2" w:space="0" w:color="000000"/>
              <w:left w:val="single" w:sz="2" w:space="0" w:color="000000"/>
              <w:bottom w:val="single" w:sz="2" w:space="0" w:color="000000"/>
              <w:right w:val="single" w:sz="2" w:space="0" w:color="000000"/>
            </w:tcBorders>
          </w:tcPr>
          <w:p w14:paraId="65DE584D" w14:textId="77777777" w:rsidR="00117D8F" w:rsidRPr="00FC7E10" w:rsidRDefault="00117D8F" w:rsidP="00130337">
            <w:pPr>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3</w:t>
            </w:r>
          </w:p>
        </w:tc>
      </w:tr>
      <w:tr w:rsidR="00117D8F" w:rsidRPr="00FC7E10" w14:paraId="76870387"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61699100" w14:textId="77777777" w:rsidR="00117D8F" w:rsidRPr="00FC7E10" w:rsidRDefault="00117D8F" w:rsidP="00130337">
            <w:pPr>
              <w:spacing w:line="259" w:lineRule="auto"/>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29ECA51D" w14:textId="77777777" w:rsidR="00117D8F" w:rsidRPr="00FC7E10" w:rsidRDefault="00117D8F" w:rsidP="00130337">
            <w:pPr>
              <w:spacing w:line="259" w:lineRule="auto"/>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2,5</w:t>
            </w:r>
          </w:p>
        </w:tc>
      </w:tr>
      <w:tr w:rsidR="00117D8F" w:rsidRPr="00FC7E10" w14:paraId="68E5A62B"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349F4283" w14:textId="77777777" w:rsidR="00117D8F" w:rsidRPr="00FC7E10" w:rsidRDefault="00117D8F" w:rsidP="00130337">
            <w:pPr>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27,5≤К≤30</w:t>
            </w:r>
          </w:p>
        </w:tc>
        <w:tc>
          <w:tcPr>
            <w:tcW w:w="1490" w:type="dxa"/>
            <w:tcBorders>
              <w:top w:val="single" w:sz="2" w:space="0" w:color="000000"/>
              <w:left w:val="single" w:sz="2" w:space="0" w:color="000000"/>
              <w:bottom w:val="single" w:sz="2" w:space="0" w:color="000000"/>
              <w:right w:val="single" w:sz="2" w:space="0" w:color="000000"/>
            </w:tcBorders>
          </w:tcPr>
          <w:p w14:paraId="5CC767CA" w14:textId="77777777" w:rsidR="00117D8F" w:rsidRPr="00FC7E10" w:rsidRDefault="00117D8F" w:rsidP="00130337">
            <w:pPr>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2</w:t>
            </w:r>
          </w:p>
        </w:tc>
      </w:tr>
      <w:tr w:rsidR="00117D8F" w:rsidRPr="00FC7E10" w14:paraId="1DD15259"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vAlign w:val="bottom"/>
          </w:tcPr>
          <w:p w14:paraId="4D24AE24" w14:textId="77777777" w:rsidR="00117D8F" w:rsidRPr="00FC7E10" w:rsidRDefault="00117D8F" w:rsidP="00130337">
            <w:pPr>
              <w:ind w:left="14"/>
              <w:rPr>
                <w:rFonts w:ascii="Times New Roman" w:hAnsi="Times New Roman" w:cs="Times New Roman"/>
                <w:sz w:val="24"/>
                <w:szCs w:val="24"/>
                <w:lang w:val="sr-Cyrl-RS"/>
              </w:rPr>
            </w:pPr>
            <w:r w:rsidRPr="00FC7E10">
              <w:rPr>
                <w:rFonts w:ascii="Times New Roman" w:hAnsi="Times New Roman" w:cs="Times New Roman"/>
                <w:sz w:val="24"/>
                <w:szCs w:val="24"/>
                <w:lang w:val="sr-Cyrl-RS"/>
              </w:rPr>
              <w:t>К&gt;30</w:t>
            </w:r>
          </w:p>
        </w:tc>
        <w:tc>
          <w:tcPr>
            <w:tcW w:w="1490" w:type="dxa"/>
            <w:tcBorders>
              <w:top w:val="single" w:sz="2" w:space="0" w:color="000000"/>
              <w:left w:val="single" w:sz="2" w:space="0" w:color="000000"/>
              <w:bottom w:val="single" w:sz="2" w:space="0" w:color="000000"/>
              <w:right w:val="single" w:sz="2" w:space="0" w:color="000000"/>
            </w:tcBorders>
          </w:tcPr>
          <w:p w14:paraId="133971D9" w14:textId="77777777" w:rsidR="00117D8F" w:rsidRPr="00FC7E10" w:rsidRDefault="00117D8F" w:rsidP="00130337">
            <w:pPr>
              <w:ind w:left="13"/>
              <w:jc w:val="center"/>
              <w:rPr>
                <w:rFonts w:ascii="Times New Roman" w:hAnsi="Times New Roman" w:cs="Times New Roman"/>
                <w:sz w:val="24"/>
                <w:szCs w:val="24"/>
                <w:lang w:val="sr-Cyrl-RS"/>
              </w:rPr>
            </w:pPr>
            <w:r w:rsidRPr="00FC7E10">
              <w:rPr>
                <w:rFonts w:ascii="Times New Roman" w:hAnsi="Times New Roman" w:cs="Times New Roman"/>
                <w:sz w:val="24"/>
                <w:szCs w:val="24"/>
                <w:lang w:val="sr-Cyrl-RS"/>
              </w:rPr>
              <w:t>1</w:t>
            </w:r>
          </w:p>
        </w:tc>
      </w:tr>
      <w:tr w:rsidR="00117D8F" w:rsidRPr="00FC7E10" w14:paraId="741C43E0" w14:textId="77777777" w:rsidTr="00642F53">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14:paraId="0250E2DF" w14:textId="77777777" w:rsidR="00117D8F" w:rsidRPr="00FC7E10" w:rsidRDefault="00117D8F" w:rsidP="00130337">
            <w:pPr>
              <w:ind w:left="13"/>
              <w:jc w:val="center"/>
              <w:rPr>
                <w:rFonts w:ascii="Times New Roman" w:eastAsia="Times New Roman" w:hAnsi="Times New Roman" w:cs="Times New Roman"/>
                <w:sz w:val="24"/>
                <w:szCs w:val="24"/>
                <w:lang w:val="sr-Cyrl-RS"/>
              </w:rPr>
            </w:pPr>
          </w:p>
        </w:tc>
      </w:tr>
    </w:tbl>
    <w:p w14:paraId="45F0CC5A" w14:textId="155EA21C" w:rsidR="001119C3" w:rsidRPr="00FC7E10" w:rsidRDefault="00E031C9" w:rsidP="00130337">
      <w:pPr>
        <w:spacing w:after="0" w:line="276" w:lineRule="auto"/>
        <w:ind w:firstLine="720"/>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*за стамбене зграде дати средњу вредност</w:t>
      </w:r>
      <w:r w:rsidR="00BF6E7C" w:rsidRPr="00FC7E10">
        <w:rPr>
          <w:rFonts w:ascii="Times New Roman" w:eastAsia="Times New Roman" w:hAnsi="Times New Roman" w:cs="Times New Roman"/>
          <w:sz w:val="24"/>
          <w:szCs w:val="24"/>
          <w:lang w:val="sr-Cyrl-RS"/>
        </w:rPr>
        <w:t xml:space="preserve"> К</w:t>
      </w:r>
      <w:r w:rsidRPr="00FC7E10">
        <w:rPr>
          <w:rFonts w:ascii="Times New Roman" w:eastAsia="Times New Roman" w:hAnsi="Times New Roman" w:cs="Times New Roman"/>
          <w:sz w:val="24"/>
          <w:szCs w:val="24"/>
          <w:lang w:val="sr-Cyrl-RS"/>
        </w:rPr>
        <w:t xml:space="preserve"> свих станова из зграде</w:t>
      </w:r>
    </w:p>
    <w:p w14:paraId="430E4D54" w14:textId="77777777" w:rsidR="001119C3" w:rsidRPr="00FC7E10" w:rsidRDefault="001119C3" w:rsidP="00130337">
      <w:pPr>
        <w:spacing w:after="0" w:line="276" w:lineRule="auto"/>
        <w:ind w:firstLine="720"/>
        <w:jc w:val="both"/>
        <w:rPr>
          <w:rFonts w:ascii="Times New Roman" w:eastAsia="Times New Roman" w:hAnsi="Times New Roman" w:cs="Times New Roman"/>
          <w:sz w:val="24"/>
          <w:szCs w:val="24"/>
          <w:lang w:val="sr-Cyrl-RS"/>
        </w:rPr>
      </w:pPr>
    </w:p>
    <w:p w14:paraId="05803382" w14:textId="0F67A140" w:rsidR="00080859" w:rsidRPr="00FC7E10" w:rsidRDefault="00080859"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Јавним позивом се одређује максимални број бодова по сваком од </w:t>
      </w:r>
      <w:r w:rsidR="00E951E0" w:rsidRPr="00FC7E10">
        <w:rPr>
          <w:rFonts w:ascii="Times New Roman" w:eastAsia="Times New Roman" w:hAnsi="Times New Roman" w:cs="Times New Roman"/>
          <w:sz w:val="24"/>
          <w:szCs w:val="24"/>
          <w:lang w:val="sr-Cyrl-RS"/>
        </w:rPr>
        <w:t>критеријума и број бодова по пот</w:t>
      </w:r>
      <w:r w:rsidRPr="00FC7E10">
        <w:rPr>
          <w:rFonts w:ascii="Times New Roman" w:eastAsia="Times New Roman" w:hAnsi="Times New Roman" w:cs="Times New Roman"/>
          <w:sz w:val="24"/>
          <w:szCs w:val="24"/>
          <w:lang w:val="sr-Cyrl-RS"/>
        </w:rPr>
        <w:t>критеријумима, ако су поткритеријуми дефинисани у оквиру појединих критеријума.</w:t>
      </w:r>
    </w:p>
    <w:p w14:paraId="431AD39F" w14:textId="15A1D97D" w:rsidR="00080859" w:rsidRPr="00FC7E10" w:rsidRDefault="00080859"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p w14:paraId="522C9E70" w14:textId="5F486096" w:rsidR="00080859" w:rsidRPr="00FC7E10" w:rsidRDefault="00080859"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Уколико се за грејање користе два или више различитих енергената, број бодова се рачуна као аритметичка средина бодова за наведене енергенте.</w:t>
      </w:r>
    </w:p>
    <w:p w14:paraId="76AE3DB2" w14:textId="7D37AF6E" w:rsidR="00BC414D" w:rsidRPr="00FC7E10" w:rsidRDefault="00BC414D"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Приликом бодовања столарије на објекту на коме се налази више врста столарије бодоваће се прозори чија је укупна површина највећа.</w:t>
      </w:r>
    </w:p>
    <w:p w14:paraId="19D73EC1" w14:textId="02337E9E" w:rsidR="00326436" w:rsidRPr="00FC7E10" w:rsidRDefault="00080859"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Уколико се два захтева оцене са истим бројем бодова, предност имају </w:t>
      </w:r>
      <w:r w:rsidR="00652DD9" w:rsidRPr="00FC7E10">
        <w:rPr>
          <w:rFonts w:ascii="Times New Roman" w:hAnsi="Times New Roman" w:cs="Times New Roman"/>
          <w:bCs/>
          <w:sz w:val="24"/>
          <w:szCs w:val="24"/>
          <w:lang w:val="sr-Cyrl-RS"/>
        </w:rPr>
        <w:t>подносиоци пријава</w:t>
      </w:r>
      <w:r w:rsidRPr="00FC7E10">
        <w:rPr>
          <w:rFonts w:ascii="Times New Roman" w:hAnsi="Times New Roman" w:cs="Times New Roman"/>
          <w:sz w:val="24"/>
          <w:szCs w:val="24"/>
          <w:lang w:val="sr-Cyrl-RS"/>
        </w:rPr>
        <w:t xml:space="preserve"> </w:t>
      </w:r>
      <w:r w:rsidRPr="00FC7E10">
        <w:rPr>
          <w:rFonts w:ascii="Times New Roman" w:hAnsi="Times New Roman" w:cs="Times New Roman"/>
          <w:bCs/>
          <w:sz w:val="24"/>
          <w:szCs w:val="24"/>
          <w:lang w:val="sr-Cyrl-RS"/>
        </w:rPr>
        <w:t>чији је фактор</w:t>
      </w:r>
      <w:r w:rsidR="0034360A" w:rsidRPr="00FC7E10">
        <w:rPr>
          <w:rFonts w:ascii="Times New Roman" w:hAnsi="Times New Roman" w:cs="Times New Roman"/>
          <w:bCs/>
          <w:sz w:val="24"/>
          <w:szCs w:val="24"/>
          <w:lang w:val="sr-Cyrl-RS"/>
        </w:rPr>
        <w:t xml:space="preserve"> искоришћавања површине К већи</w:t>
      </w:r>
      <w:r w:rsidRPr="00FC7E10">
        <w:rPr>
          <w:rFonts w:ascii="Times New Roman" w:hAnsi="Times New Roman" w:cs="Times New Roman"/>
          <w:bCs/>
          <w:sz w:val="24"/>
          <w:szCs w:val="24"/>
          <w:lang w:val="sr-Cyrl-RS"/>
        </w:rPr>
        <w:t xml:space="preserve">.  </w:t>
      </w:r>
    </w:p>
    <w:p w14:paraId="6CD55CFB" w14:textId="4343B42E" w:rsidR="002332A2" w:rsidRPr="00FC7E10" w:rsidRDefault="002332A2"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За стамбене заједнице потребно је да сваки стан попуни одговарајући образац који ће се сабрати за сваку стамбену зграду и наћи његова средња вредност.</w:t>
      </w:r>
    </w:p>
    <w:p w14:paraId="3442A1D6" w14:textId="439FA415" w:rsidR="00080859" w:rsidRPr="00FC7E10" w:rsidRDefault="00326436" w:rsidP="00130337">
      <w:pPr>
        <w:spacing w:after="0" w:line="240" w:lineRule="auto"/>
        <w:ind w:firstLine="612"/>
        <w:jc w:val="both"/>
        <w:rPr>
          <w:rFonts w:ascii="Times New Roman" w:eastAsia="Times New Roman" w:hAnsi="Times New Roman" w:cs="Times New Roman"/>
          <w:b/>
          <w:sz w:val="24"/>
          <w:szCs w:val="24"/>
          <w:lang w:val="sr-Cyrl-RS"/>
        </w:rPr>
      </w:pPr>
      <w:r w:rsidRPr="00FC7E10">
        <w:rPr>
          <w:rFonts w:ascii="Times New Roman" w:hAnsi="Times New Roman" w:cs="Times New Roman"/>
          <w:bCs/>
          <w:sz w:val="24"/>
          <w:szCs w:val="24"/>
          <w:lang w:val="sr-Cyrl-RS"/>
        </w:rPr>
        <w:t xml:space="preserve">Начин бодовања </w:t>
      </w:r>
      <w:r w:rsidR="009D3742" w:rsidRPr="00FC7E10">
        <w:rPr>
          <w:rFonts w:ascii="Times New Roman" w:hAnsi="Times New Roman" w:cs="Times New Roman"/>
          <w:bCs/>
          <w:sz w:val="24"/>
          <w:szCs w:val="24"/>
          <w:lang w:val="sr-Cyrl-RS"/>
        </w:rPr>
        <w:t>биће дефинисан</w:t>
      </w:r>
      <w:r w:rsidR="005A25F5" w:rsidRPr="00FC7E10">
        <w:rPr>
          <w:rFonts w:ascii="Times New Roman" w:hAnsi="Times New Roman" w:cs="Times New Roman"/>
          <w:bCs/>
          <w:sz w:val="24"/>
          <w:szCs w:val="24"/>
          <w:lang w:val="sr-Cyrl-RS"/>
        </w:rPr>
        <w:t xml:space="preserve"> у</w:t>
      </w:r>
      <w:r w:rsidR="00D17C90" w:rsidRPr="00FC7E10">
        <w:rPr>
          <w:rFonts w:ascii="Times New Roman" w:hAnsi="Times New Roman" w:cs="Times New Roman"/>
          <w:bCs/>
          <w:sz w:val="24"/>
          <w:szCs w:val="24"/>
          <w:lang w:val="sr-Cyrl-RS"/>
        </w:rPr>
        <w:t xml:space="preserve"> Јавном позиву.</w:t>
      </w:r>
    </w:p>
    <w:p w14:paraId="663A1E2C" w14:textId="7B474DE7" w:rsidR="002C67A0" w:rsidRDefault="002C67A0" w:rsidP="00130337">
      <w:pPr>
        <w:spacing w:after="0" w:line="276" w:lineRule="auto"/>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    </w:t>
      </w:r>
    </w:p>
    <w:p w14:paraId="035233EB" w14:textId="77777777" w:rsidR="00900E8F" w:rsidRDefault="00900E8F" w:rsidP="00130337">
      <w:pPr>
        <w:spacing w:after="0" w:line="276" w:lineRule="auto"/>
        <w:jc w:val="both"/>
        <w:rPr>
          <w:rFonts w:ascii="Times New Roman" w:hAnsi="Times New Roman" w:cs="Times New Roman"/>
          <w:bCs/>
          <w:sz w:val="24"/>
          <w:szCs w:val="24"/>
          <w:lang w:val="sr-Cyrl-RS"/>
        </w:rPr>
      </w:pPr>
    </w:p>
    <w:p w14:paraId="039E8076" w14:textId="77777777" w:rsidR="00900E8F" w:rsidRDefault="00900E8F" w:rsidP="00130337">
      <w:pPr>
        <w:spacing w:after="0" w:line="276" w:lineRule="auto"/>
        <w:jc w:val="both"/>
        <w:rPr>
          <w:rFonts w:ascii="Times New Roman" w:hAnsi="Times New Roman" w:cs="Times New Roman"/>
          <w:bCs/>
          <w:sz w:val="24"/>
          <w:szCs w:val="24"/>
          <w:lang w:val="sr-Cyrl-RS"/>
        </w:rPr>
      </w:pPr>
    </w:p>
    <w:p w14:paraId="72B2EA49" w14:textId="77777777" w:rsidR="00900E8F" w:rsidRPr="00FC7E10" w:rsidRDefault="00900E8F" w:rsidP="00130337">
      <w:pPr>
        <w:spacing w:after="0" w:line="276" w:lineRule="auto"/>
        <w:jc w:val="both"/>
        <w:rPr>
          <w:rFonts w:ascii="Times New Roman" w:hAnsi="Times New Roman" w:cs="Times New Roman"/>
          <w:bCs/>
          <w:sz w:val="24"/>
          <w:szCs w:val="24"/>
          <w:lang w:val="sr-Cyrl-RS"/>
        </w:rPr>
      </w:pPr>
    </w:p>
    <w:p w14:paraId="5EA478CA" w14:textId="7750FF22" w:rsidR="002C67A0" w:rsidRPr="00FC7E10" w:rsidRDefault="002C67A0"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lastRenderedPageBreak/>
        <w:t xml:space="preserve">Оцењивање, утврђивање листе </w:t>
      </w:r>
      <w:r w:rsidR="002D7CCD" w:rsidRPr="00FC7E10">
        <w:rPr>
          <w:rFonts w:ascii="Times New Roman" w:eastAsia="Times New Roman" w:hAnsi="Times New Roman" w:cs="Times New Roman"/>
          <w:b/>
          <w:sz w:val="24"/>
          <w:szCs w:val="24"/>
          <w:lang w:val="sr-Cyrl-RS"/>
        </w:rPr>
        <w:t xml:space="preserve">и избор </w:t>
      </w:r>
      <w:r w:rsidR="009D3742" w:rsidRPr="00FC7E10">
        <w:rPr>
          <w:rFonts w:ascii="Times New Roman" w:eastAsia="Times New Roman" w:hAnsi="Times New Roman" w:cs="Times New Roman"/>
          <w:b/>
          <w:sz w:val="24"/>
          <w:szCs w:val="24"/>
          <w:lang w:val="sr-Cyrl-RS"/>
        </w:rPr>
        <w:t>крајњих корисника</w:t>
      </w:r>
    </w:p>
    <w:p w14:paraId="7958B94E" w14:textId="77777777" w:rsidR="00BF6E7C" w:rsidRPr="00FC7E10" w:rsidRDefault="00BF6E7C" w:rsidP="00130337">
      <w:pPr>
        <w:spacing w:after="0" w:line="240" w:lineRule="auto"/>
        <w:jc w:val="center"/>
        <w:rPr>
          <w:rFonts w:ascii="Times New Roman" w:eastAsia="Times New Roman" w:hAnsi="Times New Roman" w:cs="Times New Roman"/>
          <w:b/>
          <w:sz w:val="24"/>
          <w:szCs w:val="24"/>
          <w:lang w:val="sr-Cyrl-RS"/>
        </w:rPr>
      </w:pPr>
    </w:p>
    <w:p w14:paraId="2827486F" w14:textId="0A68FB88" w:rsidR="002C67A0" w:rsidRPr="00FC7E10" w:rsidRDefault="002C67A0" w:rsidP="00130337">
      <w:pPr>
        <w:spacing w:after="0" w:line="240" w:lineRule="auto"/>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t xml:space="preserve">Члан </w:t>
      </w:r>
      <w:r w:rsidR="000A7CE9" w:rsidRPr="00FC7E10">
        <w:rPr>
          <w:rFonts w:ascii="Times New Roman" w:eastAsia="Times New Roman" w:hAnsi="Times New Roman" w:cs="Times New Roman"/>
          <w:b/>
          <w:sz w:val="24"/>
          <w:szCs w:val="24"/>
          <w:lang w:val="sr-Cyrl-RS"/>
        </w:rPr>
        <w:t>27</w:t>
      </w:r>
      <w:r w:rsidRPr="00FC7E10">
        <w:rPr>
          <w:rFonts w:ascii="Times New Roman" w:eastAsia="Times New Roman" w:hAnsi="Times New Roman" w:cs="Times New Roman"/>
          <w:b/>
          <w:sz w:val="24"/>
          <w:szCs w:val="24"/>
          <w:lang w:val="sr-Cyrl-RS"/>
        </w:rPr>
        <w:t>.</w:t>
      </w:r>
    </w:p>
    <w:p w14:paraId="0612A3F1" w14:textId="77777777" w:rsidR="002C67A0" w:rsidRPr="00FC7E10" w:rsidRDefault="002C67A0" w:rsidP="00130337">
      <w:pPr>
        <w:spacing w:after="0" w:line="240" w:lineRule="auto"/>
        <w:ind w:firstLine="240"/>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         </w:t>
      </w:r>
    </w:p>
    <w:p w14:paraId="550806AC" w14:textId="7279F385" w:rsidR="005C4292" w:rsidRPr="00FC7E10" w:rsidRDefault="005C4292"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Оцењивање и рангирање </w:t>
      </w:r>
      <w:r w:rsidR="003D1730" w:rsidRPr="00FC7E10">
        <w:rPr>
          <w:rFonts w:ascii="Times New Roman" w:eastAsia="Times New Roman" w:hAnsi="Times New Roman" w:cs="Times New Roman"/>
          <w:sz w:val="24"/>
          <w:szCs w:val="24"/>
          <w:lang w:val="sr-Cyrl-RS"/>
        </w:rPr>
        <w:t xml:space="preserve">пројеката </w:t>
      </w:r>
      <w:r w:rsidRPr="00FC7E10">
        <w:rPr>
          <w:rFonts w:ascii="Times New Roman" w:eastAsia="Times New Roman" w:hAnsi="Times New Roman" w:cs="Times New Roman"/>
          <w:sz w:val="24"/>
          <w:szCs w:val="24"/>
          <w:lang w:val="sr-Cyrl-RS"/>
        </w:rPr>
        <w:t>грађана</w:t>
      </w:r>
      <w:r w:rsidR="00D17C90" w:rsidRPr="00FC7E10">
        <w:rPr>
          <w:rFonts w:ascii="Times New Roman" w:eastAsia="Times New Roman" w:hAnsi="Times New Roman" w:cs="Times New Roman"/>
          <w:sz w:val="24"/>
          <w:szCs w:val="24"/>
          <w:lang w:val="sr-Cyrl-RS"/>
        </w:rPr>
        <w:t xml:space="preserve"> и стамбених заједница</w:t>
      </w:r>
      <w:r w:rsidRPr="00FC7E10">
        <w:rPr>
          <w:rFonts w:ascii="Times New Roman" w:eastAsia="Times New Roman" w:hAnsi="Times New Roman" w:cs="Times New Roman"/>
          <w:sz w:val="24"/>
          <w:szCs w:val="24"/>
          <w:lang w:val="sr-Cyrl-RS"/>
        </w:rPr>
        <w:t xml:space="preserve">, врши се применом критеријума из </w:t>
      </w:r>
      <w:r w:rsidR="00BC414D" w:rsidRPr="00FC7E10">
        <w:rPr>
          <w:rFonts w:ascii="Times New Roman" w:eastAsia="Times New Roman" w:hAnsi="Times New Roman" w:cs="Times New Roman"/>
          <w:sz w:val="24"/>
          <w:szCs w:val="24"/>
          <w:lang w:val="sr-Cyrl-RS"/>
        </w:rPr>
        <w:t xml:space="preserve"> члана 26</w:t>
      </w:r>
      <w:r w:rsidRPr="00FC7E10">
        <w:rPr>
          <w:rFonts w:ascii="Times New Roman" w:eastAsia="Times New Roman" w:hAnsi="Times New Roman" w:cs="Times New Roman"/>
          <w:sz w:val="24"/>
          <w:szCs w:val="24"/>
          <w:lang w:val="sr-Cyrl-RS"/>
        </w:rPr>
        <w:t xml:space="preserve">. </w:t>
      </w:r>
    </w:p>
    <w:p w14:paraId="4D322AE0" w14:textId="0D47C709" w:rsidR="000A7CE9" w:rsidRPr="00FC7E10" w:rsidRDefault="005C4292"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Комисија разматра пријаве и у складу са условима </w:t>
      </w:r>
      <w:r w:rsidR="00BC414D" w:rsidRPr="00FC7E10">
        <w:rPr>
          <w:rFonts w:ascii="Times New Roman" w:eastAsia="Times New Roman" w:hAnsi="Times New Roman" w:cs="Times New Roman"/>
          <w:sz w:val="24"/>
          <w:szCs w:val="24"/>
          <w:lang w:val="sr-Cyrl-RS"/>
        </w:rPr>
        <w:t xml:space="preserve"> из члана 26</w:t>
      </w:r>
      <w:r w:rsidRPr="00FC7E10">
        <w:rPr>
          <w:rFonts w:ascii="Times New Roman" w:eastAsia="Times New Roman" w:hAnsi="Times New Roman" w:cs="Times New Roman"/>
          <w:sz w:val="24"/>
          <w:szCs w:val="24"/>
          <w:lang w:val="sr-Cyrl-RS"/>
        </w:rPr>
        <w:t xml:space="preserve">, </w:t>
      </w:r>
      <w:r w:rsidR="00D17C90" w:rsidRPr="00FC7E10">
        <w:rPr>
          <w:rFonts w:ascii="Times New Roman" w:eastAsia="Times New Roman" w:hAnsi="Times New Roman" w:cs="Times New Roman"/>
          <w:sz w:val="24"/>
          <w:szCs w:val="24"/>
          <w:lang w:val="sr-Cyrl-RS"/>
        </w:rPr>
        <w:t>утврђује прелиминарну ранг листу крајњих корисника</w:t>
      </w:r>
      <w:r w:rsidR="000A7CE9" w:rsidRPr="00FC7E10">
        <w:rPr>
          <w:rFonts w:ascii="Times New Roman" w:eastAsia="Times New Roman" w:hAnsi="Times New Roman" w:cs="Times New Roman"/>
          <w:sz w:val="24"/>
          <w:szCs w:val="24"/>
          <w:lang w:val="sr-Cyrl-RS"/>
        </w:rPr>
        <w:t xml:space="preserve"> за сваку меру на основу бодовања према критеријумима из члана 26. овог правилника.</w:t>
      </w:r>
    </w:p>
    <w:p w14:paraId="25C03090" w14:textId="6FE546B5" w:rsidR="005C4292" w:rsidRPr="00FC7E10" w:rsidRDefault="00B70DE1"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Листу из става 2. овог члана </w:t>
      </w:r>
      <w:r w:rsidR="005C4292" w:rsidRPr="00FC7E10">
        <w:rPr>
          <w:rFonts w:ascii="Times New Roman" w:eastAsia="Times New Roman" w:hAnsi="Times New Roman" w:cs="Times New Roman"/>
          <w:sz w:val="24"/>
          <w:szCs w:val="24"/>
          <w:lang w:val="sr-Cyrl-RS"/>
        </w:rPr>
        <w:t xml:space="preserve">Комисија објављује на огласној табли </w:t>
      </w:r>
      <w:r w:rsidR="003D1730" w:rsidRPr="00FC7E10">
        <w:rPr>
          <w:rFonts w:ascii="Times New Roman" w:eastAsia="Times New Roman" w:hAnsi="Times New Roman" w:cs="Times New Roman"/>
          <w:sz w:val="24"/>
          <w:szCs w:val="24"/>
          <w:lang w:val="sr-Cyrl-RS"/>
        </w:rPr>
        <w:t>Града</w:t>
      </w:r>
      <w:r w:rsidR="00053FFB" w:rsidRPr="00FC7E10">
        <w:rPr>
          <w:rFonts w:ascii="Times New Roman" w:eastAsia="Times New Roman" w:hAnsi="Times New Roman" w:cs="Times New Roman"/>
          <w:sz w:val="24"/>
          <w:szCs w:val="24"/>
          <w:lang w:val="sr-Cyrl-RS"/>
        </w:rPr>
        <w:t xml:space="preserve"> Ниша </w:t>
      </w:r>
      <w:r w:rsidR="005C4292" w:rsidRPr="00FC7E10">
        <w:rPr>
          <w:rFonts w:ascii="Times New Roman" w:eastAsia="Times New Roman" w:hAnsi="Times New Roman" w:cs="Times New Roman"/>
          <w:sz w:val="24"/>
          <w:szCs w:val="24"/>
          <w:lang w:val="sr-Cyrl-RS"/>
        </w:rPr>
        <w:t xml:space="preserve">и званичној интернет страници </w:t>
      </w:r>
      <w:r w:rsidR="00053FFB" w:rsidRPr="00FC7E10">
        <w:rPr>
          <w:rFonts w:ascii="Times New Roman" w:eastAsia="Times New Roman" w:hAnsi="Times New Roman" w:cs="Times New Roman"/>
          <w:sz w:val="24"/>
          <w:szCs w:val="24"/>
          <w:lang w:val="sr-Cyrl-RS"/>
        </w:rPr>
        <w:t>Града Ниша.</w:t>
      </w:r>
    </w:p>
    <w:p w14:paraId="043319F1" w14:textId="7091F171" w:rsidR="002C55F4" w:rsidRPr="00FC7E10" w:rsidRDefault="00B70DE1"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П</w:t>
      </w:r>
      <w:r w:rsidR="002C55F4" w:rsidRPr="00FC7E10">
        <w:rPr>
          <w:rFonts w:ascii="Times New Roman" w:eastAsia="Times New Roman" w:hAnsi="Times New Roman" w:cs="Times New Roman"/>
          <w:sz w:val="24"/>
          <w:szCs w:val="24"/>
          <w:lang w:val="sr-Cyrl-RS"/>
        </w:rPr>
        <w:t xml:space="preserve">односиоци пријава имају право увида у поднете пријаве и приложену документацију по утврђивању </w:t>
      </w:r>
      <w:r w:rsidRPr="00FC7E10">
        <w:rPr>
          <w:rFonts w:ascii="Times New Roman" w:eastAsia="Times New Roman" w:hAnsi="Times New Roman" w:cs="Times New Roman"/>
          <w:sz w:val="24"/>
          <w:szCs w:val="24"/>
          <w:lang w:val="sr-Cyrl-RS"/>
        </w:rPr>
        <w:t xml:space="preserve">листе из става 2. овог члана </w:t>
      </w:r>
      <w:r w:rsidR="002C55F4" w:rsidRPr="00FC7E10">
        <w:rPr>
          <w:rFonts w:ascii="Times New Roman" w:eastAsia="Times New Roman" w:hAnsi="Times New Roman" w:cs="Times New Roman"/>
          <w:sz w:val="24"/>
          <w:szCs w:val="24"/>
          <w:lang w:val="sr-Cyrl-RS"/>
        </w:rPr>
        <w:t>у року од три дана од дана објављивања листе</w:t>
      </w:r>
      <w:r w:rsidRPr="00FC7E10">
        <w:rPr>
          <w:rFonts w:ascii="Times New Roman" w:eastAsia="Times New Roman" w:hAnsi="Times New Roman" w:cs="Times New Roman"/>
          <w:sz w:val="24"/>
          <w:szCs w:val="24"/>
          <w:lang w:val="sr-Cyrl-RS"/>
        </w:rPr>
        <w:t xml:space="preserve"> у складу са ставом </w:t>
      </w:r>
      <w:r w:rsidR="0079302D" w:rsidRPr="00FC7E10">
        <w:rPr>
          <w:rFonts w:ascii="Times New Roman" w:eastAsia="Times New Roman" w:hAnsi="Times New Roman" w:cs="Times New Roman"/>
          <w:sz w:val="24"/>
          <w:szCs w:val="24"/>
          <w:lang w:val="sr-Cyrl-RS"/>
        </w:rPr>
        <w:t>3</w:t>
      </w:r>
      <w:r w:rsidRPr="00FC7E10">
        <w:rPr>
          <w:rFonts w:ascii="Times New Roman" w:eastAsia="Times New Roman" w:hAnsi="Times New Roman" w:cs="Times New Roman"/>
          <w:sz w:val="24"/>
          <w:szCs w:val="24"/>
          <w:lang w:val="sr-Cyrl-RS"/>
        </w:rPr>
        <w:t>. овог члана</w:t>
      </w:r>
      <w:r w:rsidR="002C55F4" w:rsidRPr="00FC7E10">
        <w:rPr>
          <w:rFonts w:ascii="Times New Roman" w:eastAsia="Times New Roman" w:hAnsi="Times New Roman" w:cs="Times New Roman"/>
          <w:sz w:val="24"/>
          <w:szCs w:val="24"/>
          <w:lang w:val="sr-Cyrl-RS"/>
        </w:rPr>
        <w:t>.</w:t>
      </w:r>
    </w:p>
    <w:p w14:paraId="3776D8B1" w14:textId="04AF4A49" w:rsidR="002C55F4" w:rsidRPr="00FC7E10" w:rsidRDefault="002C55F4"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На листу </w:t>
      </w:r>
      <w:r w:rsidR="004C54FC" w:rsidRPr="00FC7E10">
        <w:rPr>
          <w:rFonts w:ascii="Times New Roman" w:eastAsia="Times New Roman" w:hAnsi="Times New Roman" w:cs="Times New Roman"/>
          <w:sz w:val="24"/>
          <w:szCs w:val="24"/>
          <w:lang w:val="sr-Cyrl-RS"/>
        </w:rPr>
        <w:t>из става 2. овог члана</w:t>
      </w:r>
      <w:r w:rsidRPr="00FC7E10">
        <w:rPr>
          <w:rFonts w:ascii="Times New Roman" w:eastAsia="Times New Roman" w:hAnsi="Times New Roman" w:cs="Times New Roman"/>
          <w:sz w:val="24"/>
          <w:szCs w:val="24"/>
          <w:lang w:val="sr-Cyrl-RS"/>
        </w:rPr>
        <w:t xml:space="preserve"> подносиоци пријава имају право приговора Комисији у року од осам дана од дана њеног објављивања.</w:t>
      </w:r>
      <w:r w:rsidR="00BC414D" w:rsidRPr="00FC7E10">
        <w:rPr>
          <w:rFonts w:ascii="Times New Roman" w:eastAsia="Times New Roman" w:hAnsi="Times New Roman" w:cs="Times New Roman"/>
          <w:sz w:val="24"/>
          <w:szCs w:val="24"/>
          <w:lang w:val="sr-Cyrl-RS"/>
        </w:rPr>
        <w:t xml:space="preserve">Приговор се подноси на писарницу </w:t>
      </w:r>
      <w:r w:rsidR="00053FFB" w:rsidRPr="00FC7E10">
        <w:rPr>
          <w:rFonts w:ascii="Times New Roman" w:eastAsia="Times New Roman" w:hAnsi="Times New Roman" w:cs="Times New Roman"/>
          <w:sz w:val="24"/>
          <w:szCs w:val="24"/>
          <w:lang w:val="sr-Cyrl-RS"/>
        </w:rPr>
        <w:t>Града Ниша.</w:t>
      </w:r>
    </w:p>
    <w:p w14:paraId="025204B6" w14:textId="04F7C26B" w:rsidR="002C55F4" w:rsidRPr="00FC7E10" w:rsidRDefault="002C55F4"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Комисија је дужна да размотри поднете приговоре на листу </w:t>
      </w:r>
      <w:r w:rsidR="004C54FC" w:rsidRPr="00FC7E10">
        <w:rPr>
          <w:rFonts w:ascii="Times New Roman" w:eastAsia="Times New Roman" w:hAnsi="Times New Roman" w:cs="Times New Roman"/>
          <w:sz w:val="24"/>
          <w:szCs w:val="24"/>
          <w:lang w:val="sr-Cyrl-RS"/>
        </w:rPr>
        <w:t xml:space="preserve">из става 2. овог члана </w:t>
      </w:r>
      <w:r w:rsidRPr="00FC7E10">
        <w:rPr>
          <w:rFonts w:ascii="Times New Roman" w:eastAsia="Times New Roman" w:hAnsi="Times New Roman" w:cs="Times New Roman"/>
          <w:sz w:val="24"/>
          <w:szCs w:val="24"/>
          <w:lang w:val="sr-Cyrl-RS"/>
        </w:rPr>
        <w:t xml:space="preserve">као и да донесе  </w:t>
      </w:r>
      <w:r w:rsidR="0079302D" w:rsidRPr="00FC7E10">
        <w:rPr>
          <w:rFonts w:ascii="Times New Roman" w:eastAsia="Times New Roman" w:hAnsi="Times New Roman" w:cs="Times New Roman"/>
          <w:sz w:val="24"/>
          <w:szCs w:val="24"/>
          <w:lang w:val="sr-Cyrl-RS"/>
        </w:rPr>
        <w:t>о</w:t>
      </w:r>
      <w:r w:rsidRPr="00FC7E10">
        <w:rPr>
          <w:rFonts w:ascii="Times New Roman" w:eastAsia="Times New Roman" w:hAnsi="Times New Roman" w:cs="Times New Roman"/>
          <w:sz w:val="24"/>
          <w:szCs w:val="24"/>
          <w:lang w:val="sr-Cyrl-RS"/>
        </w:rPr>
        <w:t>длуку о приговору, која мора бити образложена,  у року од 15 дана од дана његовог пријема</w:t>
      </w:r>
      <w:r w:rsidR="0079302D" w:rsidRPr="00FC7E10">
        <w:rPr>
          <w:rFonts w:ascii="Times New Roman" w:eastAsia="Times New Roman" w:hAnsi="Times New Roman" w:cs="Times New Roman"/>
          <w:sz w:val="24"/>
          <w:szCs w:val="24"/>
          <w:lang w:val="sr-Cyrl-RS"/>
        </w:rPr>
        <w:t xml:space="preserve"> и на основу донетих одлука донесе ревидирану прелиминарну листу</w:t>
      </w:r>
      <w:r w:rsidRPr="00FC7E10">
        <w:rPr>
          <w:rFonts w:ascii="Times New Roman" w:eastAsia="Times New Roman" w:hAnsi="Times New Roman" w:cs="Times New Roman"/>
          <w:sz w:val="24"/>
          <w:szCs w:val="24"/>
          <w:lang w:val="sr-Cyrl-RS"/>
        </w:rPr>
        <w:t xml:space="preserve">. </w:t>
      </w:r>
    </w:p>
    <w:p w14:paraId="13866C1D" w14:textId="77777777" w:rsidR="00B84258" w:rsidRPr="00FC7E10" w:rsidRDefault="004C54FC"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На основу  листе из става 6</w:t>
      </w:r>
      <w:r w:rsidR="0079302D" w:rsidRPr="00FC7E10">
        <w:rPr>
          <w:rFonts w:ascii="Times New Roman" w:eastAsia="Times New Roman" w:hAnsi="Times New Roman" w:cs="Times New Roman"/>
          <w:sz w:val="24"/>
          <w:szCs w:val="24"/>
          <w:lang w:val="sr-Cyrl-RS"/>
        </w:rPr>
        <w:t xml:space="preserve">.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3F797EF8" w14:textId="18886E3B" w:rsidR="00B84258" w:rsidRPr="00FC7E10" w:rsidRDefault="00C30532" w:rsidP="00130337">
      <w:pPr>
        <w:spacing w:after="0" w:line="240" w:lineRule="auto"/>
        <w:ind w:firstLine="612"/>
        <w:jc w:val="both"/>
        <w:rPr>
          <w:rFonts w:ascii="Times New Roman" w:eastAsia="Times New Roman" w:hAnsi="Times New Roman" w:cs="Times New Roman"/>
          <w:sz w:val="24"/>
          <w:szCs w:val="24"/>
          <w:u w:val="single"/>
          <w:lang w:val="sr-Cyrl-RS"/>
        </w:rPr>
      </w:pPr>
      <w:r w:rsidRPr="00FC7E10">
        <w:rPr>
          <w:rFonts w:ascii="Times New Roman" w:eastAsia="Times New Roman" w:hAnsi="Times New Roman" w:cs="Times New Roman"/>
          <w:sz w:val="24"/>
          <w:szCs w:val="24"/>
          <w:u w:val="single"/>
          <w:lang w:val="sr-Cyrl-RS"/>
        </w:rPr>
        <w:t>Уколико је Комисија приликом теренског обиласка из става 7. овог члана</w:t>
      </w:r>
      <w:r w:rsidR="00551BEB" w:rsidRPr="00FC7E10">
        <w:rPr>
          <w:rFonts w:ascii="Times New Roman" w:eastAsia="Times New Roman" w:hAnsi="Times New Roman" w:cs="Times New Roman"/>
          <w:sz w:val="24"/>
          <w:szCs w:val="24"/>
          <w:u w:val="single"/>
          <w:lang w:val="sr-Cyrl-RS"/>
        </w:rPr>
        <w:t xml:space="preserve"> утврдила</w:t>
      </w:r>
      <w:r w:rsidRPr="00FC7E10">
        <w:rPr>
          <w:rFonts w:ascii="Times New Roman" w:eastAsia="Times New Roman" w:hAnsi="Times New Roman" w:cs="Times New Roman"/>
          <w:sz w:val="24"/>
          <w:szCs w:val="24"/>
          <w:u w:val="single"/>
          <w:lang w:val="sr-Cyrl-RS"/>
        </w:rPr>
        <w:t xml:space="preserve"> да је </w:t>
      </w:r>
      <w:r w:rsidR="00B84258" w:rsidRPr="00FC7E10">
        <w:rPr>
          <w:rFonts w:ascii="Times New Roman" w:eastAsia="Times New Roman" w:hAnsi="Times New Roman" w:cs="Times New Roman"/>
          <w:sz w:val="24"/>
          <w:szCs w:val="24"/>
          <w:u w:val="single"/>
          <w:lang w:val="sr-Cyrl-RS"/>
        </w:rPr>
        <w:t>подносилац</w:t>
      </w:r>
      <w:r w:rsidRPr="00FC7E10">
        <w:rPr>
          <w:rFonts w:ascii="Times New Roman" w:eastAsia="Times New Roman" w:hAnsi="Times New Roman" w:cs="Times New Roman"/>
          <w:sz w:val="24"/>
          <w:szCs w:val="24"/>
          <w:u w:val="single"/>
          <w:lang w:val="sr-Cyrl-RS"/>
        </w:rPr>
        <w:t xml:space="preserve"> пријаве </w:t>
      </w:r>
      <w:r w:rsidR="00B84258" w:rsidRPr="00FC7E10">
        <w:rPr>
          <w:rFonts w:ascii="Times New Roman" w:eastAsia="Times New Roman" w:hAnsi="Times New Roman" w:cs="Times New Roman"/>
          <w:sz w:val="24"/>
          <w:szCs w:val="24"/>
          <w:u w:val="single"/>
          <w:lang w:val="sr-Cyrl-RS"/>
        </w:rPr>
        <w:t>дао</w:t>
      </w:r>
      <w:r w:rsidRPr="00FC7E10">
        <w:rPr>
          <w:rFonts w:ascii="Times New Roman" w:eastAsia="Times New Roman" w:hAnsi="Times New Roman" w:cs="Times New Roman"/>
          <w:sz w:val="24"/>
          <w:szCs w:val="24"/>
          <w:u w:val="single"/>
          <w:lang w:val="sr-Cyrl-RS"/>
        </w:rPr>
        <w:t xml:space="preserve"> неистините податке у пријави </w:t>
      </w:r>
      <w:r w:rsidR="00B84258" w:rsidRPr="00FC7E10">
        <w:rPr>
          <w:rFonts w:ascii="Times New Roman" w:eastAsia="Times New Roman" w:hAnsi="Times New Roman" w:cs="Times New Roman"/>
          <w:sz w:val="24"/>
          <w:szCs w:val="24"/>
          <w:u w:val="single"/>
          <w:lang w:val="sr-Cyrl-RS"/>
        </w:rPr>
        <w:t xml:space="preserve">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0D41208A" w14:textId="24C1F338" w:rsidR="00C30532" w:rsidRPr="00FC7E10" w:rsidRDefault="00B84258"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w:t>
      </w:r>
      <w:r w:rsidR="00A4508E" w:rsidRPr="00FC7E10">
        <w:rPr>
          <w:rFonts w:ascii="Times New Roman" w:eastAsia="Times New Roman" w:hAnsi="Times New Roman" w:cs="Times New Roman"/>
          <w:sz w:val="24"/>
          <w:szCs w:val="24"/>
          <w:lang w:val="sr-Cyrl-RS"/>
        </w:rPr>
        <w:t>У зап</w:t>
      </w:r>
      <w:r w:rsidR="004D0492" w:rsidRPr="00FC7E10">
        <w:rPr>
          <w:rFonts w:ascii="Times New Roman" w:eastAsia="Times New Roman" w:hAnsi="Times New Roman" w:cs="Times New Roman"/>
          <w:sz w:val="24"/>
          <w:szCs w:val="24"/>
          <w:lang w:val="sr-Cyrl-RS"/>
        </w:rPr>
        <w:t>и</w:t>
      </w:r>
      <w:r w:rsidR="00A4508E" w:rsidRPr="00FC7E10">
        <w:rPr>
          <w:rFonts w:ascii="Times New Roman" w:eastAsia="Times New Roman" w:hAnsi="Times New Roman" w:cs="Times New Roman"/>
          <w:sz w:val="24"/>
          <w:szCs w:val="24"/>
          <w:lang w:val="sr-Cyrl-RS"/>
        </w:rPr>
        <w:t xml:space="preserve">снику </w:t>
      </w:r>
      <w:r w:rsidR="004D0492" w:rsidRPr="00FC7E10">
        <w:rPr>
          <w:rFonts w:ascii="Times New Roman" w:eastAsia="Times New Roman" w:hAnsi="Times New Roman" w:cs="Times New Roman"/>
          <w:sz w:val="24"/>
          <w:szCs w:val="24"/>
          <w:lang w:val="sr-Cyrl-RS"/>
        </w:rPr>
        <w:t>Комисија</w:t>
      </w:r>
      <w:r w:rsidR="00A4508E" w:rsidRPr="00FC7E10">
        <w:rPr>
          <w:rFonts w:ascii="Times New Roman" w:eastAsia="Times New Roman" w:hAnsi="Times New Roman" w:cs="Times New Roman"/>
          <w:sz w:val="24"/>
          <w:szCs w:val="24"/>
          <w:lang w:val="sr-Cyrl-RS"/>
        </w:rPr>
        <w:t xml:space="preserve"> потврђује да ли су мере наведене у предмеру и предрачуну који је грађанин поднео приликом пријаве на јавни позив </w:t>
      </w:r>
      <w:r w:rsidR="003D131A" w:rsidRPr="00FC7E10">
        <w:rPr>
          <w:rFonts w:ascii="Times New Roman" w:eastAsia="Times New Roman" w:hAnsi="Times New Roman" w:cs="Times New Roman"/>
          <w:sz w:val="24"/>
          <w:szCs w:val="24"/>
          <w:lang w:val="sr-Cyrl-RS"/>
        </w:rPr>
        <w:t>прихватљиве.</w:t>
      </w:r>
    </w:p>
    <w:p w14:paraId="7FA7F7E9" w14:textId="3EEA1E96" w:rsidR="004C54FC" w:rsidRPr="00FC7E10" w:rsidRDefault="004C54FC"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На основу записника </w:t>
      </w:r>
      <w:r w:rsidR="00C55900" w:rsidRPr="00FC7E10">
        <w:rPr>
          <w:rFonts w:ascii="Times New Roman" w:eastAsia="Times New Roman" w:hAnsi="Times New Roman" w:cs="Times New Roman"/>
          <w:sz w:val="24"/>
          <w:szCs w:val="24"/>
          <w:lang w:val="sr-Cyrl-RS"/>
        </w:rPr>
        <w:t xml:space="preserve">из </w:t>
      </w:r>
      <w:r w:rsidR="00B84258" w:rsidRPr="00FC7E10">
        <w:rPr>
          <w:rFonts w:ascii="Times New Roman" w:eastAsia="Times New Roman" w:hAnsi="Times New Roman" w:cs="Times New Roman"/>
          <w:sz w:val="24"/>
          <w:szCs w:val="24"/>
          <w:lang w:val="sr-Cyrl-RS"/>
        </w:rPr>
        <w:t>става 9</w:t>
      </w:r>
      <w:r w:rsidR="00C55900" w:rsidRPr="00FC7E10">
        <w:rPr>
          <w:rFonts w:ascii="Times New Roman" w:eastAsia="Times New Roman" w:hAnsi="Times New Roman" w:cs="Times New Roman"/>
          <w:sz w:val="24"/>
          <w:szCs w:val="24"/>
          <w:lang w:val="sr-Cyrl-RS"/>
        </w:rPr>
        <w:t>. овог члана комисија сачињава коначну листу крајњих корисника.</w:t>
      </w:r>
    </w:p>
    <w:p w14:paraId="362BA3B3" w14:textId="48B86C1A" w:rsidR="00C55900" w:rsidRPr="00FC7E10" w:rsidRDefault="00C55900"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Листу из </w:t>
      </w:r>
      <w:r w:rsidR="00B84258" w:rsidRPr="00FC7E10">
        <w:rPr>
          <w:rFonts w:ascii="Times New Roman" w:eastAsia="Times New Roman" w:hAnsi="Times New Roman" w:cs="Times New Roman"/>
          <w:sz w:val="24"/>
          <w:szCs w:val="24"/>
          <w:lang w:val="sr-Cyrl-RS"/>
        </w:rPr>
        <w:t>става 10</w:t>
      </w:r>
      <w:r w:rsidRPr="00FC7E10">
        <w:rPr>
          <w:rFonts w:ascii="Times New Roman" w:eastAsia="Times New Roman" w:hAnsi="Times New Roman" w:cs="Times New Roman"/>
          <w:sz w:val="24"/>
          <w:szCs w:val="24"/>
          <w:lang w:val="sr-Cyrl-RS"/>
        </w:rPr>
        <w:t>. овог члана Комисија обј</w:t>
      </w:r>
      <w:r w:rsidR="00053FFB" w:rsidRPr="00FC7E10">
        <w:rPr>
          <w:rFonts w:ascii="Times New Roman" w:eastAsia="Times New Roman" w:hAnsi="Times New Roman" w:cs="Times New Roman"/>
          <w:sz w:val="24"/>
          <w:szCs w:val="24"/>
          <w:lang w:val="sr-Cyrl-RS"/>
        </w:rPr>
        <w:t>ављује на огласној табли Града Ниша</w:t>
      </w:r>
      <w:r w:rsidRPr="00FC7E10">
        <w:rPr>
          <w:rFonts w:ascii="Times New Roman" w:eastAsia="Times New Roman" w:hAnsi="Times New Roman" w:cs="Times New Roman"/>
          <w:sz w:val="24"/>
          <w:szCs w:val="24"/>
          <w:lang w:val="sr-Cyrl-RS"/>
        </w:rPr>
        <w:t xml:space="preserve"> и званичној интернет страници </w:t>
      </w:r>
      <w:r w:rsidR="00053FFB" w:rsidRPr="00FC7E10">
        <w:rPr>
          <w:rFonts w:ascii="Times New Roman" w:eastAsia="Times New Roman" w:hAnsi="Times New Roman" w:cs="Times New Roman"/>
          <w:sz w:val="24"/>
          <w:szCs w:val="24"/>
          <w:lang w:val="sr-Cyrl-RS"/>
        </w:rPr>
        <w:t>Града Ниша</w:t>
      </w:r>
    </w:p>
    <w:p w14:paraId="3D747976" w14:textId="2096FD2D" w:rsidR="004C54FC" w:rsidRPr="00FC7E10" w:rsidRDefault="00C55900"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На листу </w:t>
      </w:r>
      <w:r w:rsidR="00B84258" w:rsidRPr="00FC7E10">
        <w:rPr>
          <w:rFonts w:ascii="Times New Roman" w:eastAsia="Times New Roman" w:hAnsi="Times New Roman" w:cs="Times New Roman"/>
          <w:sz w:val="24"/>
          <w:szCs w:val="24"/>
          <w:lang w:val="sr-Cyrl-RS"/>
        </w:rPr>
        <w:t>из става 10</w:t>
      </w:r>
      <w:r w:rsidRPr="00FC7E10">
        <w:rPr>
          <w:rFonts w:ascii="Times New Roman" w:eastAsia="Times New Roman" w:hAnsi="Times New Roman" w:cs="Times New Roman"/>
          <w:sz w:val="24"/>
          <w:szCs w:val="24"/>
          <w:lang w:val="sr-Cyrl-RS"/>
        </w:rPr>
        <w:t>. овог члана  подносиоци пријава код којих је извр</w:t>
      </w:r>
      <w:r w:rsidR="00B84258" w:rsidRPr="00FC7E10">
        <w:rPr>
          <w:rFonts w:ascii="Times New Roman" w:eastAsia="Times New Roman" w:hAnsi="Times New Roman" w:cs="Times New Roman"/>
          <w:sz w:val="24"/>
          <w:szCs w:val="24"/>
          <w:lang w:val="sr-Cyrl-RS"/>
        </w:rPr>
        <w:t>шен теренски обилазак</w:t>
      </w:r>
      <w:r w:rsidRPr="00FC7E10">
        <w:rPr>
          <w:rFonts w:ascii="Times New Roman" w:eastAsia="Times New Roman" w:hAnsi="Times New Roman" w:cs="Times New Roman"/>
          <w:sz w:val="24"/>
          <w:szCs w:val="24"/>
          <w:lang w:val="sr-Cyrl-RS"/>
        </w:rPr>
        <w:t xml:space="preserve">, имају </w:t>
      </w:r>
      <w:r w:rsidR="009A2A47" w:rsidRPr="00FC7E10">
        <w:rPr>
          <w:rFonts w:ascii="Times New Roman" w:eastAsia="Times New Roman" w:hAnsi="Times New Roman" w:cs="Times New Roman"/>
          <w:sz w:val="24"/>
          <w:szCs w:val="24"/>
          <w:lang w:val="sr-Cyrl-RS"/>
        </w:rPr>
        <w:t xml:space="preserve">право </w:t>
      </w:r>
      <w:r w:rsidRPr="00FC7E10">
        <w:rPr>
          <w:rFonts w:ascii="Times New Roman" w:eastAsia="Times New Roman" w:hAnsi="Times New Roman" w:cs="Times New Roman"/>
          <w:sz w:val="24"/>
          <w:szCs w:val="24"/>
          <w:lang w:val="sr-Cyrl-RS"/>
        </w:rPr>
        <w:t>приговора Комисији у року од осам дана од дана објављивања коначне листе крајњих корисника.</w:t>
      </w:r>
      <w:r w:rsidR="00BC414D" w:rsidRPr="00FC7E10">
        <w:rPr>
          <w:rFonts w:ascii="Times New Roman" w:eastAsia="Times New Roman" w:hAnsi="Times New Roman" w:cs="Times New Roman"/>
          <w:sz w:val="24"/>
          <w:szCs w:val="24"/>
          <w:lang w:val="sr-Cyrl-RS"/>
        </w:rPr>
        <w:t xml:space="preserve"> Приговор се подноси на </w:t>
      </w:r>
      <w:r w:rsidR="00053FFB" w:rsidRPr="00FC7E10">
        <w:rPr>
          <w:rFonts w:ascii="Times New Roman" w:eastAsia="Times New Roman" w:hAnsi="Times New Roman" w:cs="Times New Roman"/>
          <w:sz w:val="24"/>
          <w:szCs w:val="24"/>
          <w:lang w:val="sr-Cyrl-RS"/>
        </w:rPr>
        <w:t>Града Ниша</w:t>
      </w:r>
    </w:p>
    <w:p w14:paraId="4D33BE1D" w14:textId="2E8E7450" w:rsidR="00C55900" w:rsidRPr="00FC7E10" w:rsidRDefault="00C55900"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Комисија је дужна да одлучи по приговорима из става 10. овог члана у року од 15 дана од дана пријема приговора и након одлучивања по свим приговорима сачини коначну листу крајњих корисни</w:t>
      </w:r>
      <w:r w:rsidR="00B84258" w:rsidRPr="00FC7E10">
        <w:rPr>
          <w:rFonts w:ascii="Times New Roman" w:eastAsia="Times New Roman" w:hAnsi="Times New Roman" w:cs="Times New Roman"/>
          <w:sz w:val="24"/>
          <w:szCs w:val="24"/>
          <w:lang w:val="sr-Cyrl-RS"/>
        </w:rPr>
        <w:t>ка.</w:t>
      </w:r>
    </w:p>
    <w:p w14:paraId="655D50BE" w14:textId="6D36E3A3" w:rsidR="00C30532" w:rsidRDefault="00053FFB"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Градско веће Града Ниша</w:t>
      </w:r>
      <w:r w:rsidR="00B84258" w:rsidRPr="00FC7E10">
        <w:rPr>
          <w:rFonts w:ascii="Times New Roman" w:eastAsia="Times New Roman" w:hAnsi="Times New Roman" w:cs="Times New Roman"/>
          <w:sz w:val="24"/>
          <w:szCs w:val="24"/>
          <w:lang w:val="sr-Cyrl-RS"/>
        </w:rPr>
        <w:t xml:space="preserve"> доноси </w:t>
      </w:r>
      <w:r w:rsidRPr="00FC7E10">
        <w:rPr>
          <w:rFonts w:ascii="Times New Roman" w:eastAsia="Times New Roman" w:hAnsi="Times New Roman" w:cs="Times New Roman"/>
          <w:sz w:val="24"/>
          <w:szCs w:val="24"/>
          <w:lang w:val="sr-Cyrl-RS"/>
        </w:rPr>
        <w:t xml:space="preserve">Решење </w:t>
      </w:r>
      <w:r w:rsidR="00B84258" w:rsidRPr="00FC7E10">
        <w:rPr>
          <w:rFonts w:ascii="Times New Roman" w:eastAsia="Times New Roman" w:hAnsi="Times New Roman" w:cs="Times New Roman"/>
          <w:sz w:val="24"/>
          <w:szCs w:val="24"/>
          <w:lang w:val="sr-Cyrl-RS"/>
        </w:rPr>
        <w:t>о додели бесповратних средстава крајњим корисницима за спровођење мера енергетске санације, на основу чега се закључују уговори.</w:t>
      </w:r>
    </w:p>
    <w:p w14:paraId="54D2E4ED" w14:textId="77777777" w:rsidR="00900E8F" w:rsidRPr="00FC7E10" w:rsidRDefault="00900E8F" w:rsidP="00130337">
      <w:pPr>
        <w:spacing w:after="0" w:line="240" w:lineRule="auto"/>
        <w:ind w:firstLine="612"/>
        <w:jc w:val="both"/>
        <w:rPr>
          <w:rFonts w:ascii="Times New Roman" w:eastAsia="Times New Roman" w:hAnsi="Times New Roman" w:cs="Times New Roman"/>
          <w:sz w:val="24"/>
          <w:szCs w:val="24"/>
          <w:lang w:val="sr-Cyrl-RS"/>
        </w:rPr>
      </w:pPr>
    </w:p>
    <w:p w14:paraId="45A97F8F" w14:textId="3A5DE665" w:rsidR="0053126A" w:rsidRPr="00FC7E10" w:rsidRDefault="0053126A" w:rsidP="00130337">
      <w:pPr>
        <w:spacing w:after="0"/>
        <w:ind w:right="7"/>
        <w:jc w:val="center"/>
        <w:rPr>
          <w:rFonts w:ascii="Times New Roman" w:eastAsia="Times New Roman" w:hAnsi="Times New Roman" w:cs="Times New Roman"/>
          <w:b/>
          <w:sz w:val="24"/>
          <w:szCs w:val="24"/>
          <w:lang w:val="sr-Cyrl-RS"/>
        </w:rPr>
      </w:pPr>
      <w:r w:rsidRPr="00FC7E10">
        <w:rPr>
          <w:rFonts w:ascii="Times New Roman" w:eastAsia="Times New Roman" w:hAnsi="Times New Roman" w:cs="Times New Roman"/>
          <w:b/>
          <w:sz w:val="24"/>
          <w:szCs w:val="24"/>
          <w:lang w:val="sr-Cyrl-RS"/>
        </w:rPr>
        <w:lastRenderedPageBreak/>
        <w:t>Члан</w:t>
      </w:r>
      <w:r w:rsidR="00117D8F" w:rsidRPr="00FC7E10">
        <w:rPr>
          <w:rFonts w:ascii="Times New Roman" w:eastAsia="Times New Roman" w:hAnsi="Times New Roman" w:cs="Times New Roman"/>
          <w:b/>
          <w:sz w:val="24"/>
          <w:szCs w:val="24"/>
          <w:lang w:val="sr-Cyrl-RS"/>
        </w:rPr>
        <w:t xml:space="preserve"> 2</w:t>
      </w:r>
      <w:r w:rsidR="00130337" w:rsidRPr="00FC7E10">
        <w:rPr>
          <w:rFonts w:ascii="Times New Roman" w:eastAsia="Times New Roman" w:hAnsi="Times New Roman" w:cs="Times New Roman"/>
          <w:b/>
          <w:sz w:val="24"/>
          <w:szCs w:val="24"/>
          <w:lang w:val="sr-Cyrl-RS"/>
        </w:rPr>
        <w:t>8.</w:t>
      </w:r>
    </w:p>
    <w:p w14:paraId="3411675D" w14:textId="77777777" w:rsidR="00130337" w:rsidRPr="00FC7E10" w:rsidRDefault="00130337" w:rsidP="00130337">
      <w:pPr>
        <w:spacing w:after="0"/>
        <w:ind w:right="7"/>
        <w:jc w:val="center"/>
        <w:rPr>
          <w:rFonts w:ascii="Times New Roman" w:eastAsia="Times New Roman" w:hAnsi="Times New Roman" w:cs="Times New Roman"/>
          <w:b/>
          <w:sz w:val="24"/>
          <w:szCs w:val="24"/>
          <w:lang w:val="sr-Cyrl-RS"/>
        </w:rPr>
      </w:pPr>
    </w:p>
    <w:p w14:paraId="128F57E9" w14:textId="599606FC" w:rsidR="0053126A" w:rsidRPr="00FC7E10" w:rsidRDefault="0053126A" w:rsidP="00130337">
      <w:pPr>
        <w:spacing w:after="0"/>
        <w:ind w:left="14" w:right="7" w:firstLine="684"/>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Уколико Град током трајања Конкурса не прими довољан број важећих </w:t>
      </w:r>
      <w:r w:rsidRPr="00FC7E10">
        <w:rPr>
          <w:rFonts w:ascii="Times New Roman" w:eastAsia="Times New Roman" w:hAnsi="Times New Roman" w:cs="Times New Roman"/>
          <w:noProof/>
          <w:sz w:val="24"/>
          <w:szCs w:val="24"/>
        </w:rPr>
        <w:drawing>
          <wp:inline distT="0" distB="0" distL="0" distR="0" wp14:anchorId="234DC2A1" wp14:editId="79304DA9">
            <wp:extent cx="4569" cy="4571"/>
            <wp:effectExtent l="0" t="0" r="0" b="0"/>
            <wp:docPr id="23937" name="Picture 23937"/>
            <wp:cNvGraphicFramePr/>
            <a:graphic xmlns:a="http://schemas.openxmlformats.org/drawingml/2006/main">
              <a:graphicData uri="http://schemas.openxmlformats.org/drawingml/2006/picture">
                <pic:pic xmlns:pic="http://schemas.openxmlformats.org/drawingml/2006/picture">
                  <pic:nvPicPr>
                    <pic:cNvPr id="23937" name="Picture 23937"/>
                    <pic:cNvPicPr/>
                  </pic:nvPicPr>
                  <pic:blipFill>
                    <a:blip r:embed="rId7"/>
                    <a:stretch>
                      <a:fillRect/>
                    </a:stretch>
                  </pic:blipFill>
                  <pic:spPr>
                    <a:xfrm>
                      <a:off x="0" y="0"/>
                      <a:ext cx="4569" cy="4571"/>
                    </a:xfrm>
                    <a:prstGeom prst="rect">
                      <a:avLst/>
                    </a:prstGeom>
                  </pic:spPr>
                </pic:pic>
              </a:graphicData>
            </a:graphic>
          </wp:inline>
        </w:drawing>
      </w:r>
      <w:r w:rsidRPr="00FC7E10">
        <w:rPr>
          <w:rFonts w:ascii="Times New Roman" w:eastAsia="Times New Roman" w:hAnsi="Times New Roman" w:cs="Times New Roman"/>
          <w:sz w:val="24"/>
          <w:szCs w:val="24"/>
          <w:lang w:val="sr-Cyrl-RS"/>
        </w:rPr>
        <w:t>пријава за неку од мера предвиђених Конкурсом, Комисија ће повећати број корисника средстава за другу меру зависно од броја пристиглих пријава.</w:t>
      </w:r>
    </w:p>
    <w:p w14:paraId="015F3051" w14:textId="7F29351F" w:rsidR="00130337" w:rsidRPr="00FC7E10" w:rsidRDefault="0053126A" w:rsidP="00FC7E10">
      <w:pPr>
        <w:spacing w:after="0"/>
        <w:ind w:left="14" w:right="7" w:firstLine="684"/>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Уколико се не утроше планирана средства за неку од меру, средства </w:t>
      </w:r>
      <w:r w:rsidR="00BF6E7C" w:rsidRPr="00FC7E10">
        <w:rPr>
          <w:rFonts w:ascii="Times New Roman" w:eastAsia="Times New Roman" w:hAnsi="Times New Roman" w:cs="Times New Roman"/>
          <w:sz w:val="24"/>
          <w:szCs w:val="24"/>
          <w:lang w:val="sr-Cyrl-RS"/>
        </w:rPr>
        <w:t>ћ</w:t>
      </w:r>
      <w:r w:rsidRPr="00FC7E10">
        <w:rPr>
          <w:rFonts w:ascii="Times New Roman" w:eastAsia="Times New Roman" w:hAnsi="Times New Roman" w:cs="Times New Roman"/>
          <w:sz w:val="24"/>
          <w:szCs w:val="24"/>
          <w:lang w:val="sr-Cyrl-RS"/>
        </w:rPr>
        <w:t>е се доделити следећем кориснику који испуњава услове, према листи корисника.</w:t>
      </w:r>
    </w:p>
    <w:p w14:paraId="39A530BD" w14:textId="77777777" w:rsidR="00900E8F" w:rsidRDefault="00900E8F" w:rsidP="00130337">
      <w:pPr>
        <w:spacing w:after="0" w:line="240" w:lineRule="auto"/>
        <w:jc w:val="center"/>
        <w:rPr>
          <w:rFonts w:ascii="Times New Roman" w:hAnsi="Times New Roman" w:cs="Times New Roman"/>
          <w:b/>
          <w:sz w:val="24"/>
          <w:szCs w:val="24"/>
          <w:lang w:val="sr-Cyrl-RS"/>
        </w:rPr>
      </w:pPr>
    </w:p>
    <w:p w14:paraId="114B97EF" w14:textId="77777777" w:rsidR="00900E8F" w:rsidRDefault="00900E8F" w:rsidP="00130337">
      <w:pPr>
        <w:spacing w:after="0" w:line="240" w:lineRule="auto"/>
        <w:jc w:val="center"/>
        <w:rPr>
          <w:rFonts w:ascii="Times New Roman" w:hAnsi="Times New Roman" w:cs="Times New Roman"/>
          <w:b/>
          <w:sz w:val="24"/>
          <w:szCs w:val="24"/>
          <w:lang w:val="sr-Cyrl-RS"/>
        </w:rPr>
      </w:pPr>
    </w:p>
    <w:p w14:paraId="4FE5976B" w14:textId="1AB73454" w:rsidR="00425B68" w:rsidRPr="00FC7E10" w:rsidRDefault="00731088" w:rsidP="00130337">
      <w:pPr>
        <w:spacing w:after="0" w:line="240" w:lineRule="auto"/>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Исплата средстава</w:t>
      </w:r>
    </w:p>
    <w:p w14:paraId="67AC1C97" w14:textId="77777777" w:rsidR="00BF6E7C" w:rsidRPr="00FC7E10" w:rsidRDefault="00BF6E7C" w:rsidP="00130337">
      <w:pPr>
        <w:spacing w:after="0" w:line="240" w:lineRule="auto"/>
        <w:jc w:val="center"/>
        <w:rPr>
          <w:rFonts w:ascii="Times New Roman" w:hAnsi="Times New Roman" w:cs="Times New Roman"/>
          <w:b/>
          <w:sz w:val="24"/>
          <w:szCs w:val="24"/>
          <w:lang w:val="sr-Cyrl-RS"/>
        </w:rPr>
      </w:pPr>
    </w:p>
    <w:p w14:paraId="629E8ED9" w14:textId="1A655BF2" w:rsidR="00425B68" w:rsidRPr="00FC7E10" w:rsidRDefault="00425B68" w:rsidP="00130337">
      <w:pPr>
        <w:spacing w:after="0" w:line="240" w:lineRule="auto"/>
        <w:jc w:val="center"/>
        <w:rPr>
          <w:rFonts w:ascii="Times New Roman" w:eastAsia="Times New Roman" w:hAnsi="Times New Roman" w:cs="Times New Roman"/>
          <w:sz w:val="24"/>
          <w:szCs w:val="24"/>
          <w:lang w:val="sr-Cyrl-RS"/>
        </w:rPr>
      </w:pPr>
      <w:bookmarkStart w:id="18" w:name="_Hlk67005216"/>
      <w:r w:rsidRPr="00FC7E10">
        <w:rPr>
          <w:rFonts w:ascii="Times New Roman" w:hAnsi="Times New Roman" w:cs="Times New Roman"/>
          <w:b/>
          <w:sz w:val="24"/>
          <w:szCs w:val="24"/>
          <w:lang w:val="sr-Cyrl-RS"/>
        </w:rPr>
        <w:t xml:space="preserve">Члан </w:t>
      </w:r>
      <w:r w:rsidR="00130337" w:rsidRPr="00FC7E10">
        <w:rPr>
          <w:rFonts w:ascii="Times New Roman" w:hAnsi="Times New Roman" w:cs="Times New Roman"/>
          <w:b/>
          <w:sz w:val="24"/>
          <w:szCs w:val="24"/>
          <w:lang w:val="sr-Cyrl-RS"/>
        </w:rPr>
        <w:t>29</w:t>
      </w:r>
      <w:r w:rsidRPr="00FC7E10">
        <w:rPr>
          <w:rFonts w:ascii="Times New Roman" w:hAnsi="Times New Roman" w:cs="Times New Roman"/>
          <w:b/>
          <w:sz w:val="24"/>
          <w:szCs w:val="24"/>
          <w:lang w:val="sr-Cyrl-RS"/>
        </w:rPr>
        <w:t>.</w:t>
      </w:r>
    </w:p>
    <w:bookmarkEnd w:id="18"/>
    <w:p w14:paraId="4A078AE3" w14:textId="0F8228D1" w:rsidR="0063584B" w:rsidRPr="00FC7E10" w:rsidRDefault="0063584B" w:rsidP="00130337">
      <w:pPr>
        <w:spacing w:after="0" w:line="240" w:lineRule="auto"/>
        <w:ind w:firstLine="720"/>
        <w:jc w:val="center"/>
        <w:rPr>
          <w:rFonts w:ascii="Times New Roman" w:eastAsia="Times New Roman" w:hAnsi="Times New Roman" w:cs="Times New Roman"/>
          <w:sz w:val="24"/>
          <w:szCs w:val="24"/>
          <w:lang w:val="sr-Cyrl-RS"/>
        </w:rPr>
      </w:pPr>
    </w:p>
    <w:p w14:paraId="733F2820" w14:textId="2233AA37" w:rsidR="00A4508E" w:rsidRPr="00FC7E10" w:rsidRDefault="0053126A"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Град</w:t>
      </w:r>
      <w:r w:rsidR="00053FFB" w:rsidRPr="00FC7E10">
        <w:rPr>
          <w:rFonts w:ascii="Times New Roman" w:eastAsia="Times New Roman" w:hAnsi="Times New Roman" w:cs="Times New Roman"/>
          <w:sz w:val="24"/>
          <w:szCs w:val="24"/>
          <w:lang w:val="sr-Cyrl-RS"/>
        </w:rPr>
        <w:t xml:space="preserve"> Ниш</w:t>
      </w:r>
      <w:r w:rsidRPr="00FC7E10">
        <w:rPr>
          <w:rFonts w:ascii="Times New Roman" w:eastAsia="Times New Roman" w:hAnsi="Times New Roman" w:cs="Times New Roman"/>
          <w:sz w:val="24"/>
          <w:szCs w:val="24"/>
          <w:lang w:val="sr-Cyrl-RS"/>
        </w:rPr>
        <w:t xml:space="preserve"> ће вршити пренос средстава искључиво директним корисницима не крајњим корисницима, након што појединачни крајњи корисник изврши уплату</w:t>
      </w:r>
      <w:r w:rsidR="003C162A" w:rsidRPr="00FC7E10">
        <w:rPr>
          <w:rFonts w:ascii="Times New Roman" w:eastAsia="Times New Roman" w:hAnsi="Times New Roman" w:cs="Times New Roman"/>
          <w:sz w:val="24"/>
          <w:szCs w:val="24"/>
          <w:lang w:val="sr-Cyrl-RS"/>
        </w:rPr>
        <w:t xml:space="preserve"> директном кориснику</w:t>
      </w:r>
      <w:r w:rsidRPr="00FC7E10">
        <w:rPr>
          <w:rFonts w:ascii="Times New Roman" w:eastAsia="Times New Roman" w:hAnsi="Times New Roman" w:cs="Times New Roman"/>
          <w:sz w:val="24"/>
          <w:szCs w:val="24"/>
          <w:lang w:val="sr-Cyrl-RS"/>
        </w:rPr>
        <w:t xml:space="preserve"> целокупн</w:t>
      </w:r>
      <w:r w:rsidR="003C162A" w:rsidRPr="00FC7E10">
        <w:rPr>
          <w:rFonts w:ascii="Times New Roman" w:eastAsia="Times New Roman" w:hAnsi="Times New Roman" w:cs="Times New Roman"/>
          <w:sz w:val="24"/>
          <w:szCs w:val="24"/>
          <w:lang w:val="sr-Cyrl-RS"/>
        </w:rPr>
        <w:t xml:space="preserve">у </w:t>
      </w:r>
      <w:r w:rsidRPr="00FC7E10">
        <w:rPr>
          <w:rFonts w:ascii="Times New Roman" w:eastAsia="Times New Roman" w:hAnsi="Times New Roman" w:cs="Times New Roman"/>
          <w:sz w:val="24"/>
          <w:szCs w:val="24"/>
          <w:lang w:val="sr-Cyrl-RS"/>
        </w:rPr>
        <w:t xml:space="preserve"> свој</w:t>
      </w:r>
      <w:r w:rsidR="003C162A" w:rsidRPr="00FC7E10">
        <w:rPr>
          <w:rFonts w:ascii="Times New Roman" w:eastAsia="Times New Roman" w:hAnsi="Times New Roman" w:cs="Times New Roman"/>
          <w:sz w:val="24"/>
          <w:szCs w:val="24"/>
          <w:lang w:val="sr-Cyrl-RS"/>
        </w:rPr>
        <w:t>у</w:t>
      </w:r>
      <w:r w:rsidRPr="00FC7E10">
        <w:rPr>
          <w:rFonts w:ascii="Times New Roman" w:eastAsia="Times New Roman" w:hAnsi="Times New Roman" w:cs="Times New Roman"/>
          <w:sz w:val="24"/>
          <w:szCs w:val="24"/>
          <w:lang w:val="sr-Cyrl-RS"/>
        </w:rPr>
        <w:t xml:space="preserve"> обавез</w:t>
      </w:r>
      <w:r w:rsidR="003C162A" w:rsidRPr="00FC7E10">
        <w:rPr>
          <w:rFonts w:ascii="Times New Roman" w:eastAsia="Times New Roman" w:hAnsi="Times New Roman" w:cs="Times New Roman"/>
          <w:sz w:val="24"/>
          <w:szCs w:val="24"/>
          <w:lang w:val="sr-Cyrl-RS"/>
        </w:rPr>
        <w:t>у</w:t>
      </w:r>
      <w:r w:rsidR="003B6BF6" w:rsidRPr="00FC7E10">
        <w:rPr>
          <w:rFonts w:ascii="Times New Roman" w:eastAsia="Times New Roman" w:hAnsi="Times New Roman" w:cs="Times New Roman"/>
          <w:sz w:val="24"/>
          <w:szCs w:val="24"/>
          <w:lang w:val="sr-Cyrl-RS"/>
        </w:rPr>
        <w:t xml:space="preserve"> и након завршетка реализације мере. </w:t>
      </w:r>
    </w:p>
    <w:p w14:paraId="40189F0C" w14:textId="3BF28D68" w:rsidR="003B6BF6" w:rsidRPr="00FC7E10" w:rsidRDefault="003B6BF6"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каада се пријавио за меру као и у скалду са и</w:t>
      </w:r>
      <w:r w:rsidR="00A4508E" w:rsidRPr="00FC7E10">
        <w:rPr>
          <w:rFonts w:ascii="Times New Roman" w:eastAsia="Times New Roman" w:hAnsi="Times New Roman" w:cs="Times New Roman"/>
          <w:sz w:val="24"/>
          <w:szCs w:val="24"/>
          <w:lang w:val="sr-Cyrl-RS"/>
        </w:rPr>
        <w:t>записником</w:t>
      </w:r>
      <w:r w:rsidRPr="00FC7E10">
        <w:rPr>
          <w:rFonts w:ascii="Times New Roman" w:eastAsia="Times New Roman" w:hAnsi="Times New Roman" w:cs="Times New Roman"/>
          <w:sz w:val="24"/>
          <w:szCs w:val="24"/>
          <w:lang w:val="sr-Cyrl-RS"/>
        </w:rPr>
        <w:t xml:space="preserve"> Комисије</w:t>
      </w:r>
      <w:r w:rsidR="00A4508E" w:rsidRPr="00FC7E10">
        <w:rPr>
          <w:rFonts w:ascii="Times New Roman" w:eastAsia="Times New Roman" w:hAnsi="Times New Roman" w:cs="Times New Roman"/>
          <w:sz w:val="24"/>
          <w:szCs w:val="24"/>
          <w:lang w:val="sr-Cyrl-RS"/>
        </w:rPr>
        <w:t xml:space="preserve"> приликом првог изласка.</w:t>
      </w:r>
    </w:p>
    <w:p w14:paraId="244F2CC7" w14:textId="7764670E" w:rsidR="003C162A" w:rsidRPr="00FC7E10" w:rsidRDefault="00016A3D"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Крајњи</w:t>
      </w:r>
      <w:r w:rsidR="003B6BF6" w:rsidRPr="00FC7E10">
        <w:rPr>
          <w:rFonts w:ascii="Times New Roman" w:eastAsia="Times New Roman" w:hAnsi="Times New Roman" w:cs="Times New Roman"/>
          <w:sz w:val="24"/>
          <w:szCs w:val="24"/>
          <w:lang w:val="sr-Cyrl-RS"/>
        </w:rPr>
        <w:t xml:space="preserve"> Корисник мора имати уредну документацију (рачуне и атесте)</w:t>
      </w:r>
      <w:r w:rsidRPr="00FC7E10">
        <w:rPr>
          <w:rFonts w:ascii="Times New Roman" w:eastAsia="Times New Roman" w:hAnsi="Times New Roman" w:cs="Times New Roman"/>
          <w:sz w:val="24"/>
          <w:szCs w:val="24"/>
          <w:lang w:val="sr-Cyrl-RS"/>
        </w:rPr>
        <w:t xml:space="preserve"> које ће доставити надлежној комисији</w:t>
      </w:r>
      <w:r w:rsidR="003B6BF6" w:rsidRPr="00FC7E10">
        <w:rPr>
          <w:rFonts w:ascii="Times New Roman" w:eastAsia="Times New Roman" w:hAnsi="Times New Roman" w:cs="Times New Roman"/>
          <w:sz w:val="24"/>
          <w:szCs w:val="24"/>
          <w:lang w:val="sr-Cyrl-RS"/>
        </w:rPr>
        <w:t>.</w:t>
      </w:r>
    </w:p>
    <w:p w14:paraId="6A3AE05E" w14:textId="74B04CD6" w:rsidR="00A710B1" w:rsidRPr="00FC7E10" w:rsidRDefault="0053126A"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Корисник средстава ће вршити пренос средстава изабраним привредним субјектима у складу са закљученим уговором</w:t>
      </w:r>
      <w:r w:rsidR="00C314B1" w:rsidRPr="00FC7E10">
        <w:rPr>
          <w:rFonts w:ascii="Times New Roman" w:eastAsia="Times New Roman" w:hAnsi="Times New Roman" w:cs="Times New Roman"/>
          <w:sz w:val="24"/>
          <w:szCs w:val="24"/>
          <w:lang w:val="sr-Cyrl-RS"/>
        </w:rPr>
        <w:t xml:space="preserve">. </w:t>
      </w:r>
      <w:r w:rsidR="003B6BF6" w:rsidRPr="00FC7E10">
        <w:rPr>
          <w:rFonts w:ascii="Times New Roman" w:eastAsia="Times New Roman" w:hAnsi="Times New Roman" w:cs="Times New Roman"/>
          <w:sz w:val="24"/>
          <w:szCs w:val="24"/>
          <w:lang w:val="sr-Cyrl-RS"/>
        </w:rPr>
        <w:t>Крајњи корисник ће сам сносити трошкове изведених радова који буду већи од износа субвенције наведене у чл.6</w:t>
      </w:r>
      <w:r w:rsidR="00700865" w:rsidRPr="00FC7E10">
        <w:rPr>
          <w:rFonts w:ascii="Times New Roman" w:eastAsia="Times New Roman" w:hAnsi="Times New Roman" w:cs="Times New Roman"/>
          <w:sz w:val="24"/>
          <w:szCs w:val="24"/>
          <w:lang w:val="sr-Cyrl-RS"/>
        </w:rPr>
        <w:t xml:space="preserve"> (максималног износа учешћа </w:t>
      </w:r>
      <w:r w:rsidR="00053FFB" w:rsidRPr="00FC7E10">
        <w:rPr>
          <w:rFonts w:ascii="Times New Roman" w:eastAsia="Times New Roman" w:hAnsi="Times New Roman" w:cs="Times New Roman"/>
          <w:sz w:val="24"/>
          <w:szCs w:val="24"/>
          <w:lang w:val="sr-Cyrl-RS"/>
        </w:rPr>
        <w:t>Града Ниша</w:t>
      </w:r>
      <w:r w:rsidR="00700865" w:rsidRPr="00FC7E10">
        <w:rPr>
          <w:rFonts w:ascii="Times New Roman" w:eastAsia="Times New Roman" w:hAnsi="Times New Roman" w:cs="Times New Roman"/>
          <w:sz w:val="24"/>
          <w:szCs w:val="24"/>
          <w:lang w:val="sr-Cyrl-RS"/>
        </w:rPr>
        <w:t>)</w:t>
      </w:r>
      <w:r w:rsidR="00E9085D" w:rsidRPr="00FC7E10">
        <w:rPr>
          <w:rFonts w:ascii="Times New Roman" w:eastAsia="Times New Roman" w:hAnsi="Times New Roman" w:cs="Times New Roman"/>
          <w:sz w:val="24"/>
          <w:szCs w:val="24"/>
          <w:lang w:val="sr-Cyrl-RS"/>
        </w:rPr>
        <w:t>.</w:t>
      </w:r>
    </w:p>
    <w:p w14:paraId="1DE050F2" w14:textId="296D1745" w:rsidR="00700865" w:rsidRPr="00FC7E10" w:rsidRDefault="00700865"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 xml:space="preserve">Контролу извршења уговорених обавеза извршиће </w:t>
      </w:r>
      <w:r w:rsidR="00A16413" w:rsidRPr="00FC7E10">
        <w:rPr>
          <w:rFonts w:ascii="Times New Roman" w:eastAsia="Times New Roman" w:hAnsi="Times New Roman" w:cs="Times New Roman"/>
          <w:sz w:val="24"/>
          <w:szCs w:val="24"/>
          <w:lang w:val="sr-Cyrl-RS"/>
        </w:rPr>
        <w:t>Канцеларија за локални економски развој</w:t>
      </w:r>
      <w:r w:rsidRPr="00FC7E10">
        <w:rPr>
          <w:rFonts w:ascii="Times New Roman" w:eastAsia="Times New Roman" w:hAnsi="Times New Roman" w:cs="Times New Roman"/>
          <w:sz w:val="24"/>
          <w:szCs w:val="24"/>
          <w:lang w:val="sr-Cyrl-RS"/>
        </w:rPr>
        <w:t>, у сарадњи</w:t>
      </w:r>
      <w:r w:rsidR="00C314B1" w:rsidRPr="00FC7E10">
        <w:rPr>
          <w:rFonts w:ascii="Times New Roman" w:eastAsia="Times New Roman" w:hAnsi="Times New Roman" w:cs="Times New Roman"/>
          <w:sz w:val="24"/>
          <w:szCs w:val="24"/>
          <w:lang w:val="sr-Cyrl-RS"/>
        </w:rPr>
        <w:t xml:space="preserve"> са Комисијом.</w:t>
      </w:r>
    </w:p>
    <w:p w14:paraId="3B1E889E" w14:textId="1D014E28" w:rsidR="00700865" w:rsidRPr="00FC7E10" w:rsidRDefault="00700865" w:rsidP="00130337">
      <w:pPr>
        <w:spacing w:after="0" w:line="240" w:lineRule="auto"/>
        <w:ind w:firstLine="612"/>
        <w:jc w:val="both"/>
        <w:rPr>
          <w:rFonts w:ascii="Times New Roman" w:eastAsia="Times New Roman" w:hAnsi="Times New Roman" w:cs="Times New Roman"/>
          <w:sz w:val="24"/>
          <w:szCs w:val="24"/>
          <w:lang w:val="sr-Cyrl-RS"/>
        </w:rPr>
      </w:pPr>
      <w:r w:rsidRPr="00FC7E10">
        <w:rPr>
          <w:rFonts w:ascii="Times New Roman" w:eastAsia="Times New Roman" w:hAnsi="Times New Roman" w:cs="Times New Roman"/>
          <w:sz w:val="24"/>
          <w:szCs w:val="24"/>
          <w:lang w:val="sr-Cyrl-RS"/>
        </w:rPr>
        <w:t>Уколико Корисник средстава није сре</w:t>
      </w:r>
      <w:r w:rsidR="00016A3D" w:rsidRPr="00FC7E10">
        <w:rPr>
          <w:rFonts w:ascii="Times New Roman" w:eastAsia="Times New Roman" w:hAnsi="Times New Roman" w:cs="Times New Roman"/>
          <w:sz w:val="24"/>
          <w:szCs w:val="24"/>
          <w:lang w:val="sr-Cyrl-RS"/>
        </w:rPr>
        <w:t>дства наменски утрошио, или</w:t>
      </w:r>
      <w:r w:rsidRPr="00FC7E10">
        <w:rPr>
          <w:rFonts w:ascii="Times New Roman" w:eastAsia="Times New Roman" w:hAnsi="Times New Roman" w:cs="Times New Roman"/>
          <w:sz w:val="24"/>
          <w:szCs w:val="24"/>
          <w:lang w:val="sr-Cyrl-RS"/>
        </w:rPr>
        <w:t xml:space="preserve"> радо</w:t>
      </w:r>
      <w:r w:rsidR="00016A3D" w:rsidRPr="00FC7E10">
        <w:rPr>
          <w:rFonts w:ascii="Times New Roman" w:eastAsia="Times New Roman" w:hAnsi="Times New Roman" w:cs="Times New Roman"/>
          <w:sz w:val="24"/>
          <w:szCs w:val="24"/>
          <w:lang w:val="sr-Cyrl-RS"/>
        </w:rPr>
        <w:t>ви нису изведени</w:t>
      </w:r>
      <w:r w:rsidRPr="00FC7E10">
        <w:rPr>
          <w:rFonts w:ascii="Times New Roman" w:eastAsia="Times New Roman" w:hAnsi="Times New Roman" w:cs="Times New Roman"/>
          <w:sz w:val="24"/>
          <w:szCs w:val="24"/>
          <w:lang w:val="sr-Cyrl-RS"/>
        </w:rPr>
        <w:t xml:space="preserve"> у складу са </w:t>
      </w:r>
      <w:r w:rsidR="00016A3D" w:rsidRPr="00FC7E10">
        <w:rPr>
          <w:rFonts w:ascii="Times New Roman" w:eastAsia="Times New Roman" w:hAnsi="Times New Roman" w:cs="Times New Roman"/>
          <w:sz w:val="24"/>
          <w:szCs w:val="24"/>
          <w:lang w:val="sr-Cyrl-RS"/>
        </w:rPr>
        <w:t>предмером и предрачуном који је крајњи корисник поднео приликом пријаве,</w:t>
      </w:r>
      <w:r w:rsidR="00A16413" w:rsidRPr="00FC7E10">
        <w:rPr>
          <w:rFonts w:ascii="Times New Roman" w:eastAsia="Times New Roman" w:hAnsi="Times New Roman" w:cs="Times New Roman"/>
          <w:sz w:val="24"/>
          <w:szCs w:val="24"/>
          <w:lang w:val="sr-Cyrl-RS"/>
        </w:rPr>
        <w:t xml:space="preserve"> Град Ниш</w:t>
      </w:r>
      <w:r w:rsidRPr="00FC7E10">
        <w:rPr>
          <w:rFonts w:ascii="Times New Roman" w:eastAsia="Times New Roman" w:hAnsi="Times New Roman" w:cs="Times New Roman"/>
          <w:sz w:val="24"/>
          <w:szCs w:val="24"/>
          <w:lang w:val="sr-Cyrl-RS"/>
        </w:rPr>
        <w:t xml:space="preserve"> неће уплатити средства </w:t>
      </w:r>
      <w:r w:rsidR="00E9085D" w:rsidRPr="00FC7E10">
        <w:rPr>
          <w:rFonts w:ascii="Times New Roman" w:eastAsia="Times New Roman" w:hAnsi="Times New Roman" w:cs="Times New Roman"/>
          <w:sz w:val="24"/>
          <w:szCs w:val="24"/>
          <w:lang w:val="sr-Cyrl-RS"/>
        </w:rPr>
        <w:t>додељена јавним позивом</w:t>
      </w:r>
      <w:r w:rsidRPr="00FC7E10">
        <w:rPr>
          <w:rFonts w:ascii="Times New Roman" w:eastAsia="Times New Roman" w:hAnsi="Times New Roman" w:cs="Times New Roman"/>
          <w:sz w:val="24"/>
          <w:szCs w:val="24"/>
          <w:lang w:val="sr-Cyrl-RS"/>
        </w:rPr>
        <w:t>.</w:t>
      </w:r>
    </w:p>
    <w:p w14:paraId="48B0D3A8" w14:textId="0454F325" w:rsidR="00700865" w:rsidRPr="00FC7E10" w:rsidRDefault="00700865"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Корисник средстава прихвата обавезу да за грејање објекта неће користити угаљ већ еколошки прихватљива горива. Контролу енергента који се користи за грејање објекта, у току грејне сезоне врше надлежне </w:t>
      </w:r>
      <w:r w:rsidR="00E9085D" w:rsidRPr="00FC7E10">
        <w:rPr>
          <w:rFonts w:ascii="Times New Roman" w:hAnsi="Times New Roman" w:cs="Times New Roman"/>
          <w:bCs/>
          <w:sz w:val="24"/>
          <w:szCs w:val="24"/>
          <w:lang w:val="sr-Cyrl-RS"/>
        </w:rPr>
        <w:t xml:space="preserve">службе </w:t>
      </w:r>
      <w:r w:rsidR="00053FFB" w:rsidRPr="00FC7E10">
        <w:rPr>
          <w:rFonts w:ascii="Times New Roman" w:hAnsi="Times New Roman" w:cs="Times New Roman"/>
          <w:bCs/>
          <w:sz w:val="24"/>
          <w:szCs w:val="24"/>
          <w:lang w:val="sr-Cyrl-RS"/>
        </w:rPr>
        <w:t>Града Ниша.</w:t>
      </w:r>
    </w:p>
    <w:p w14:paraId="64C53E9C" w14:textId="4B098E9C" w:rsidR="000E787E" w:rsidRDefault="000E787E" w:rsidP="00130337">
      <w:pPr>
        <w:spacing w:after="0" w:line="240" w:lineRule="auto"/>
        <w:ind w:firstLine="612"/>
        <w:jc w:val="both"/>
        <w:rPr>
          <w:rFonts w:ascii="Times New Roman" w:hAnsi="Times New Roman" w:cs="Times New Roman"/>
          <w:bCs/>
          <w:sz w:val="24"/>
          <w:szCs w:val="24"/>
          <w:lang w:val="sr-Cyrl-RS"/>
        </w:rPr>
      </w:pPr>
      <w:r w:rsidRPr="00FC7E10">
        <w:rPr>
          <w:rFonts w:ascii="Times New Roman" w:hAnsi="Times New Roman" w:cs="Times New Roman"/>
          <w:bCs/>
          <w:sz w:val="24"/>
          <w:szCs w:val="24"/>
          <w:lang w:val="sr-Cyrl-RS"/>
        </w:rPr>
        <w:t xml:space="preserve">Уколико из неког разлога </w:t>
      </w:r>
      <w:r w:rsidR="00916EB4" w:rsidRPr="00FC7E10">
        <w:rPr>
          <w:rFonts w:ascii="Times New Roman" w:hAnsi="Times New Roman" w:cs="Times New Roman"/>
          <w:bCs/>
          <w:sz w:val="24"/>
          <w:szCs w:val="24"/>
          <w:lang w:val="sr-Cyrl-RS"/>
        </w:rPr>
        <w:t xml:space="preserve">крајњи </w:t>
      </w:r>
      <w:r w:rsidRPr="00FC7E10">
        <w:rPr>
          <w:rFonts w:ascii="Times New Roman" w:hAnsi="Times New Roman" w:cs="Times New Roman"/>
          <w:bCs/>
          <w:sz w:val="24"/>
          <w:szCs w:val="24"/>
          <w:lang w:val="sr-Cyrl-RS"/>
        </w:rPr>
        <w:t xml:space="preserve">корисник не може да реализује набавку од одабраног </w:t>
      </w:r>
      <w:r w:rsidR="00916EB4" w:rsidRPr="00FC7E10">
        <w:rPr>
          <w:rFonts w:ascii="Times New Roman" w:hAnsi="Times New Roman" w:cs="Times New Roman"/>
          <w:bCs/>
          <w:sz w:val="24"/>
          <w:szCs w:val="24"/>
          <w:lang w:val="sr-Cyrl-RS"/>
        </w:rPr>
        <w:t>директног корисника</w:t>
      </w:r>
      <w:r w:rsidRPr="00FC7E10">
        <w:rPr>
          <w:rFonts w:ascii="Times New Roman" w:hAnsi="Times New Roman" w:cs="Times New Roman"/>
          <w:bCs/>
          <w:sz w:val="24"/>
          <w:szCs w:val="24"/>
          <w:lang w:val="sr-Cyrl-RS"/>
        </w:rPr>
        <w:t xml:space="preserve">, има право да изврши набавку од другог </w:t>
      </w:r>
      <w:r w:rsidR="00916EB4" w:rsidRPr="00FC7E10">
        <w:rPr>
          <w:rFonts w:ascii="Times New Roman" w:hAnsi="Times New Roman" w:cs="Times New Roman"/>
          <w:bCs/>
          <w:sz w:val="24"/>
          <w:szCs w:val="24"/>
          <w:lang w:val="sr-Cyrl-RS"/>
        </w:rPr>
        <w:t>директног корисника</w:t>
      </w:r>
      <w:r w:rsidRPr="00FC7E10">
        <w:rPr>
          <w:rFonts w:ascii="Times New Roman" w:hAnsi="Times New Roman" w:cs="Times New Roman"/>
          <w:bCs/>
          <w:sz w:val="24"/>
          <w:szCs w:val="24"/>
          <w:lang w:val="sr-Cyrl-RS"/>
        </w:rPr>
        <w:t xml:space="preserve"> са листе и да о томе, пре реализације набавке, обавести Комисију и достави јој нову профактуру/предрачун</w:t>
      </w:r>
      <w:r w:rsidR="00E748EF" w:rsidRPr="00FC7E10">
        <w:rPr>
          <w:rFonts w:ascii="Times New Roman" w:hAnsi="Times New Roman" w:cs="Times New Roman"/>
          <w:bCs/>
          <w:sz w:val="24"/>
          <w:szCs w:val="24"/>
          <w:lang w:val="sr-Cyrl-RS"/>
        </w:rPr>
        <w:t>, с тим да износ не може бити већи од одобреног.</w:t>
      </w:r>
    </w:p>
    <w:p w14:paraId="1C105410" w14:textId="77777777" w:rsidR="00900E8F" w:rsidRDefault="00900E8F" w:rsidP="00130337">
      <w:pPr>
        <w:spacing w:after="0" w:line="240" w:lineRule="auto"/>
        <w:ind w:firstLine="612"/>
        <w:jc w:val="both"/>
        <w:rPr>
          <w:rFonts w:ascii="Times New Roman" w:hAnsi="Times New Roman" w:cs="Times New Roman"/>
          <w:bCs/>
          <w:sz w:val="24"/>
          <w:szCs w:val="24"/>
          <w:lang w:val="sr-Cyrl-RS"/>
        </w:rPr>
      </w:pPr>
    </w:p>
    <w:p w14:paraId="3975B20B" w14:textId="77777777" w:rsidR="00900E8F" w:rsidRDefault="00900E8F" w:rsidP="00130337">
      <w:pPr>
        <w:spacing w:after="0" w:line="240" w:lineRule="auto"/>
        <w:ind w:firstLine="612"/>
        <w:jc w:val="both"/>
        <w:rPr>
          <w:rFonts w:ascii="Times New Roman" w:hAnsi="Times New Roman" w:cs="Times New Roman"/>
          <w:bCs/>
          <w:sz w:val="24"/>
          <w:szCs w:val="24"/>
          <w:lang w:val="sr-Cyrl-RS"/>
        </w:rPr>
      </w:pPr>
    </w:p>
    <w:p w14:paraId="733C2DBB" w14:textId="77777777" w:rsidR="00900E8F" w:rsidRDefault="00900E8F" w:rsidP="00130337">
      <w:pPr>
        <w:spacing w:after="0" w:line="240" w:lineRule="auto"/>
        <w:ind w:firstLine="612"/>
        <w:jc w:val="both"/>
        <w:rPr>
          <w:rFonts w:ascii="Times New Roman" w:hAnsi="Times New Roman" w:cs="Times New Roman"/>
          <w:bCs/>
          <w:sz w:val="24"/>
          <w:szCs w:val="24"/>
          <w:lang w:val="sr-Cyrl-RS"/>
        </w:rPr>
      </w:pPr>
    </w:p>
    <w:p w14:paraId="66B341B0" w14:textId="77777777" w:rsidR="00900E8F" w:rsidRDefault="00900E8F" w:rsidP="00130337">
      <w:pPr>
        <w:spacing w:after="0" w:line="240" w:lineRule="auto"/>
        <w:ind w:firstLine="612"/>
        <w:jc w:val="both"/>
        <w:rPr>
          <w:rFonts w:ascii="Times New Roman" w:hAnsi="Times New Roman" w:cs="Times New Roman"/>
          <w:bCs/>
          <w:sz w:val="24"/>
          <w:szCs w:val="24"/>
          <w:lang w:val="sr-Cyrl-RS"/>
        </w:rPr>
      </w:pPr>
    </w:p>
    <w:p w14:paraId="05EBE65E" w14:textId="77777777" w:rsidR="00900E8F" w:rsidRDefault="00900E8F" w:rsidP="00130337">
      <w:pPr>
        <w:spacing w:after="0" w:line="240" w:lineRule="auto"/>
        <w:ind w:firstLine="612"/>
        <w:jc w:val="both"/>
        <w:rPr>
          <w:rFonts w:ascii="Times New Roman" w:hAnsi="Times New Roman" w:cs="Times New Roman"/>
          <w:bCs/>
          <w:sz w:val="24"/>
          <w:szCs w:val="24"/>
          <w:lang w:val="sr-Cyrl-RS"/>
        </w:rPr>
      </w:pPr>
    </w:p>
    <w:p w14:paraId="45F14711" w14:textId="77777777" w:rsidR="00900E8F" w:rsidRDefault="00900E8F" w:rsidP="00130337">
      <w:pPr>
        <w:spacing w:after="0" w:line="240" w:lineRule="auto"/>
        <w:ind w:firstLine="612"/>
        <w:jc w:val="both"/>
        <w:rPr>
          <w:rFonts w:ascii="Times New Roman" w:hAnsi="Times New Roman" w:cs="Times New Roman"/>
          <w:bCs/>
          <w:sz w:val="24"/>
          <w:szCs w:val="24"/>
          <w:lang w:val="sr-Cyrl-RS"/>
        </w:rPr>
      </w:pPr>
    </w:p>
    <w:p w14:paraId="54402360" w14:textId="77777777" w:rsidR="00900E8F" w:rsidRPr="00FC7E10" w:rsidRDefault="00900E8F" w:rsidP="00130337">
      <w:pPr>
        <w:spacing w:after="0" w:line="240" w:lineRule="auto"/>
        <w:ind w:firstLine="612"/>
        <w:jc w:val="both"/>
        <w:rPr>
          <w:rFonts w:ascii="Times New Roman" w:hAnsi="Times New Roman" w:cs="Times New Roman"/>
          <w:bCs/>
          <w:sz w:val="24"/>
          <w:szCs w:val="24"/>
          <w:lang w:val="sr-Cyrl-RS"/>
        </w:rPr>
      </w:pPr>
    </w:p>
    <w:p w14:paraId="4D4A9695" w14:textId="0BC14376" w:rsidR="00425B68" w:rsidRPr="00FC7E10" w:rsidRDefault="00B37A8D" w:rsidP="00130337">
      <w:pPr>
        <w:spacing w:after="0" w:line="240" w:lineRule="auto"/>
        <w:jc w:val="both"/>
        <w:rPr>
          <w:rFonts w:ascii="Times New Roman" w:eastAsia="Times New Roman" w:hAnsi="Times New Roman" w:cs="Times New Roman"/>
          <w:color w:val="FF0000"/>
          <w:sz w:val="24"/>
          <w:szCs w:val="24"/>
          <w:lang w:val="sr-Cyrl-RS"/>
        </w:rPr>
      </w:pPr>
      <w:r w:rsidRPr="00FC7E10">
        <w:rPr>
          <w:rFonts w:ascii="Times New Roman" w:eastAsia="Times New Roman" w:hAnsi="Times New Roman" w:cs="Times New Roman"/>
          <w:color w:val="FF0000"/>
          <w:sz w:val="24"/>
          <w:szCs w:val="24"/>
          <w:highlight w:val="yellow"/>
          <w:lang w:val="sr-Cyrl-RS"/>
        </w:rPr>
        <w:t xml:space="preserve">       </w:t>
      </w:r>
    </w:p>
    <w:p w14:paraId="26C3D54B" w14:textId="319FA5A4" w:rsidR="00D839B0" w:rsidRPr="00FC7E10" w:rsidRDefault="008C08C6" w:rsidP="00130337">
      <w:pPr>
        <w:spacing w:after="0" w:line="240" w:lineRule="auto"/>
        <w:jc w:val="center"/>
        <w:rPr>
          <w:rFonts w:ascii="Times New Roman" w:hAnsi="Times New Roman" w:cs="Times New Roman"/>
          <w:b/>
          <w:sz w:val="24"/>
          <w:szCs w:val="24"/>
          <w:lang w:val="sr-Cyrl-RS"/>
        </w:rPr>
      </w:pPr>
      <w:r w:rsidRPr="00FC7E10">
        <w:rPr>
          <w:rFonts w:ascii="Times New Roman" w:eastAsia="Times New Roman" w:hAnsi="Times New Roman" w:cs="Times New Roman"/>
          <w:b/>
          <w:bCs/>
          <w:sz w:val="24"/>
          <w:szCs w:val="24"/>
          <w:lang w:val="sr-Cyrl-RS"/>
        </w:rPr>
        <w:lastRenderedPageBreak/>
        <w:t xml:space="preserve">VI ПРАЋЕЊЕ РЕАЛИЗАЦИЈЕ МЕРА ЕНЕРГЕТСКЕ </w:t>
      </w:r>
      <w:r w:rsidR="00D965E9" w:rsidRPr="00FC7E10">
        <w:rPr>
          <w:rFonts w:ascii="Times New Roman" w:eastAsia="Times New Roman" w:hAnsi="Times New Roman" w:cs="Times New Roman"/>
          <w:b/>
          <w:bCs/>
          <w:sz w:val="24"/>
          <w:szCs w:val="24"/>
          <w:lang w:val="sr-Cyrl-RS"/>
        </w:rPr>
        <w:t>САНАЦИЈЕ</w:t>
      </w:r>
    </w:p>
    <w:p w14:paraId="66A4C7BD" w14:textId="77777777" w:rsidR="00BF6E7C" w:rsidRPr="00FC7E10" w:rsidRDefault="00BF6E7C" w:rsidP="00130337">
      <w:pPr>
        <w:spacing w:after="0"/>
        <w:jc w:val="center"/>
        <w:rPr>
          <w:rFonts w:ascii="Times New Roman" w:hAnsi="Times New Roman" w:cs="Times New Roman"/>
          <w:b/>
          <w:bCs/>
          <w:sz w:val="24"/>
          <w:szCs w:val="24"/>
          <w:lang w:val="sr-Cyrl-RS"/>
        </w:rPr>
      </w:pPr>
    </w:p>
    <w:p w14:paraId="1B443E7D" w14:textId="50D1B90D" w:rsidR="002A3BB0" w:rsidRPr="00FC7E10" w:rsidRDefault="00B73D32" w:rsidP="00130337">
      <w:pPr>
        <w:spacing w:after="0"/>
        <w:jc w:val="center"/>
        <w:rPr>
          <w:rFonts w:ascii="Times New Roman" w:hAnsi="Times New Roman" w:cs="Times New Roman"/>
          <w:b/>
          <w:bCs/>
          <w:sz w:val="24"/>
          <w:szCs w:val="24"/>
          <w:lang w:val="sr-Cyrl-RS"/>
        </w:rPr>
      </w:pPr>
      <w:r w:rsidRPr="00FC7E10">
        <w:rPr>
          <w:rFonts w:ascii="Times New Roman" w:hAnsi="Times New Roman" w:cs="Times New Roman"/>
          <w:b/>
          <w:bCs/>
          <w:sz w:val="24"/>
          <w:szCs w:val="24"/>
          <w:lang w:val="sr-Cyrl-RS"/>
        </w:rPr>
        <w:t>Извешта</w:t>
      </w:r>
      <w:r w:rsidR="0033461B" w:rsidRPr="00FC7E10">
        <w:rPr>
          <w:rFonts w:ascii="Times New Roman" w:hAnsi="Times New Roman" w:cs="Times New Roman"/>
          <w:b/>
          <w:bCs/>
          <w:sz w:val="24"/>
          <w:szCs w:val="24"/>
          <w:lang w:val="sr-Cyrl-RS"/>
        </w:rPr>
        <w:t>вање</w:t>
      </w:r>
    </w:p>
    <w:p w14:paraId="18B50CA7" w14:textId="77777777" w:rsidR="00BF6E7C" w:rsidRPr="00FC7E10" w:rsidRDefault="00BF6E7C" w:rsidP="00130337">
      <w:pPr>
        <w:spacing w:after="0"/>
        <w:jc w:val="center"/>
        <w:rPr>
          <w:rFonts w:ascii="Times New Roman" w:hAnsi="Times New Roman" w:cs="Times New Roman"/>
          <w:b/>
          <w:bCs/>
          <w:sz w:val="24"/>
          <w:szCs w:val="24"/>
          <w:lang w:val="sr-Cyrl-RS"/>
        </w:rPr>
      </w:pPr>
    </w:p>
    <w:p w14:paraId="5B255D04" w14:textId="62234A46" w:rsidR="00715D11" w:rsidRPr="00FC7E10" w:rsidRDefault="00715D11"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 xml:space="preserve">Члан </w:t>
      </w:r>
      <w:r w:rsidR="00D839B0" w:rsidRPr="00FC7E10">
        <w:rPr>
          <w:rFonts w:ascii="Times New Roman" w:hAnsi="Times New Roman" w:cs="Times New Roman"/>
          <w:b/>
          <w:sz w:val="24"/>
          <w:szCs w:val="24"/>
          <w:lang w:val="sr-Cyrl-RS"/>
        </w:rPr>
        <w:t>3</w:t>
      </w:r>
      <w:r w:rsidR="00130337" w:rsidRPr="00FC7E10">
        <w:rPr>
          <w:rFonts w:ascii="Times New Roman" w:hAnsi="Times New Roman" w:cs="Times New Roman"/>
          <w:b/>
          <w:sz w:val="24"/>
          <w:szCs w:val="24"/>
          <w:lang w:val="sr-Cyrl-RS"/>
        </w:rPr>
        <w:t>0</w:t>
      </w:r>
      <w:r w:rsidRPr="00FC7E10">
        <w:rPr>
          <w:rFonts w:ascii="Times New Roman" w:hAnsi="Times New Roman" w:cs="Times New Roman"/>
          <w:b/>
          <w:sz w:val="24"/>
          <w:szCs w:val="24"/>
          <w:lang w:val="sr-Cyrl-RS"/>
        </w:rPr>
        <w:t>.</w:t>
      </w:r>
    </w:p>
    <w:p w14:paraId="031D4665" w14:textId="77777777" w:rsidR="00130337" w:rsidRPr="00FC7E10" w:rsidRDefault="00130337" w:rsidP="00130337">
      <w:pPr>
        <w:spacing w:after="0"/>
        <w:jc w:val="center"/>
        <w:rPr>
          <w:rFonts w:ascii="Times New Roman" w:hAnsi="Times New Roman" w:cs="Times New Roman"/>
          <w:b/>
          <w:bCs/>
          <w:sz w:val="24"/>
          <w:szCs w:val="24"/>
          <w:lang w:val="sr-Cyrl-RS"/>
        </w:rPr>
      </w:pPr>
    </w:p>
    <w:p w14:paraId="6C17338A" w14:textId="4A0075A8" w:rsidR="004128AF" w:rsidRPr="00FC7E10" w:rsidRDefault="00A710B1" w:rsidP="00130337">
      <w:pPr>
        <w:spacing w:after="0"/>
        <w:ind w:firstLine="612"/>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К</w:t>
      </w:r>
      <w:r w:rsidR="002D23D8" w:rsidRPr="00FC7E10">
        <w:rPr>
          <w:rFonts w:ascii="Times New Roman" w:hAnsi="Times New Roman" w:cs="Times New Roman"/>
          <w:sz w:val="24"/>
          <w:szCs w:val="24"/>
          <w:lang w:val="sr-Cyrl-RS"/>
        </w:rPr>
        <w:t xml:space="preserve">омисија </w:t>
      </w:r>
      <w:r w:rsidR="00B73D32" w:rsidRPr="00FC7E10">
        <w:rPr>
          <w:rFonts w:ascii="Times New Roman" w:hAnsi="Times New Roman" w:cs="Times New Roman"/>
          <w:sz w:val="24"/>
          <w:szCs w:val="24"/>
          <w:lang w:val="sr-Cyrl-RS"/>
        </w:rPr>
        <w:t xml:space="preserve">припрема </w:t>
      </w:r>
      <w:r w:rsidR="00274B58" w:rsidRPr="00FC7E10">
        <w:rPr>
          <w:rFonts w:ascii="Times New Roman" w:hAnsi="Times New Roman" w:cs="Times New Roman"/>
          <w:sz w:val="24"/>
          <w:szCs w:val="24"/>
          <w:lang w:val="sr-Cyrl-RS"/>
        </w:rPr>
        <w:t xml:space="preserve">Завршни извештај о спроведеним мерама енергетске </w:t>
      </w:r>
      <w:r w:rsidR="00D965E9" w:rsidRPr="00FC7E10">
        <w:rPr>
          <w:rFonts w:ascii="Times New Roman" w:hAnsi="Times New Roman" w:cs="Times New Roman"/>
          <w:bCs/>
          <w:sz w:val="24"/>
          <w:szCs w:val="24"/>
          <w:lang w:val="sr-Cyrl-RS"/>
        </w:rPr>
        <w:t>санације</w:t>
      </w:r>
      <w:r w:rsidR="00D965E9" w:rsidRPr="00FC7E10" w:rsidDel="00D965E9">
        <w:rPr>
          <w:rFonts w:ascii="Times New Roman" w:hAnsi="Times New Roman" w:cs="Times New Roman"/>
          <w:sz w:val="24"/>
          <w:szCs w:val="24"/>
          <w:lang w:val="sr-Cyrl-RS"/>
        </w:rPr>
        <w:t xml:space="preserve"> </w:t>
      </w:r>
      <w:r w:rsidR="00274B58" w:rsidRPr="00FC7E10">
        <w:rPr>
          <w:rFonts w:ascii="Times New Roman" w:hAnsi="Times New Roman" w:cs="Times New Roman"/>
          <w:sz w:val="24"/>
          <w:szCs w:val="24"/>
          <w:lang w:val="sr-Cyrl-RS"/>
        </w:rPr>
        <w:t xml:space="preserve"> </w:t>
      </w:r>
      <w:r w:rsidR="00B73D32" w:rsidRPr="00FC7E10">
        <w:rPr>
          <w:rFonts w:ascii="Times New Roman" w:hAnsi="Times New Roman" w:cs="Times New Roman"/>
          <w:sz w:val="24"/>
          <w:szCs w:val="24"/>
          <w:lang w:val="sr-Cyrl-RS"/>
        </w:rPr>
        <w:t xml:space="preserve">и  подноси </w:t>
      </w:r>
      <w:r w:rsidR="00274B58" w:rsidRPr="00FC7E10">
        <w:rPr>
          <w:rFonts w:ascii="Times New Roman" w:hAnsi="Times New Roman" w:cs="Times New Roman"/>
          <w:sz w:val="24"/>
          <w:szCs w:val="24"/>
          <w:lang w:val="sr-Cyrl-RS"/>
        </w:rPr>
        <w:t xml:space="preserve">га </w:t>
      </w:r>
      <w:r w:rsidR="004238E3" w:rsidRPr="00FC7E10">
        <w:rPr>
          <w:rFonts w:ascii="Times New Roman" w:hAnsi="Times New Roman" w:cs="Times New Roman"/>
          <w:sz w:val="24"/>
          <w:szCs w:val="24"/>
          <w:lang w:val="sr-Cyrl-RS"/>
        </w:rPr>
        <w:t>Градском</w:t>
      </w:r>
      <w:r w:rsidR="00B73D32" w:rsidRPr="00FC7E10">
        <w:rPr>
          <w:rFonts w:ascii="Times New Roman" w:hAnsi="Times New Roman" w:cs="Times New Roman"/>
          <w:sz w:val="24"/>
          <w:szCs w:val="24"/>
          <w:lang w:val="sr-Cyrl-RS"/>
        </w:rPr>
        <w:t xml:space="preserve"> већу. </w:t>
      </w:r>
    </w:p>
    <w:p w14:paraId="39C75B27" w14:textId="552F2AAD" w:rsidR="004128AF" w:rsidRPr="00FC7E10" w:rsidRDefault="00B73D32" w:rsidP="00130337">
      <w:pPr>
        <w:spacing w:after="0"/>
        <w:ind w:firstLine="612"/>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Јавност се информише о реализацији мера енергетске </w:t>
      </w:r>
      <w:r w:rsidR="00D965E9" w:rsidRPr="00FC7E10">
        <w:rPr>
          <w:rFonts w:ascii="Times New Roman" w:hAnsi="Times New Roman" w:cs="Times New Roman"/>
          <w:bCs/>
          <w:sz w:val="24"/>
          <w:szCs w:val="24"/>
          <w:lang w:val="sr-Cyrl-RS"/>
        </w:rPr>
        <w:t>санације</w:t>
      </w:r>
      <w:r w:rsidR="00D965E9" w:rsidRPr="00FC7E10" w:rsidDel="00D965E9">
        <w:rPr>
          <w:rFonts w:ascii="Times New Roman" w:hAnsi="Times New Roman" w:cs="Times New Roman"/>
          <w:sz w:val="24"/>
          <w:szCs w:val="24"/>
          <w:lang w:val="sr-Cyrl-RS"/>
        </w:rPr>
        <w:t xml:space="preserve"> </w:t>
      </w:r>
      <w:r w:rsidRPr="00FC7E10">
        <w:rPr>
          <w:rFonts w:ascii="Times New Roman" w:hAnsi="Times New Roman" w:cs="Times New Roman"/>
          <w:sz w:val="24"/>
          <w:szCs w:val="24"/>
          <w:lang w:val="sr-Cyrl-RS"/>
        </w:rPr>
        <w:t xml:space="preserve"> преко локалних медија и интернет странице </w:t>
      </w:r>
      <w:r w:rsidR="00053FFB" w:rsidRPr="00FC7E10">
        <w:rPr>
          <w:rFonts w:ascii="Times New Roman" w:hAnsi="Times New Roman" w:cs="Times New Roman"/>
          <w:sz w:val="24"/>
          <w:szCs w:val="24"/>
          <w:lang w:val="sr-Cyrl-RS"/>
        </w:rPr>
        <w:t>Града Ниша.</w:t>
      </w:r>
    </w:p>
    <w:p w14:paraId="2D55CBF7" w14:textId="7BF9D6E3" w:rsidR="00B73D32" w:rsidRPr="00FC7E10" w:rsidRDefault="00B73D32" w:rsidP="00130337">
      <w:pPr>
        <w:spacing w:after="0"/>
        <w:ind w:firstLine="612"/>
        <w:jc w:val="both"/>
        <w:rPr>
          <w:rFonts w:ascii="Times New Roman" w:hAnsi="Times New Roman" w:cs="Times New Roman"/>
          <w:sz w:val="24"/>
          <w:szCs w:val="24"/>
          <w:lang w:val="sr-Cyrl-RS"/>
        </w:rPr>
      </w:pPr>
      <w:r w:rsidRPr="00FC7E10">
        <w:rPr>
          <w:rFonts w:ascii="Times New Roman" w:hAnsi="Times New Roman" w:cs="Times New Roman"/>
          <w:sz w:val="24"/>
          <w:szCs w:val="24"/>
          <w:lang w:val="sr-Cyrl-RS"/>
        </w:rPr>
        <w:t xml:space="preserve">Завршни извештај о спроведеним мерама енергетске </w:t>
      </w:r>
      <w:r w:rsidR="00D965E9" w:rsidRPr="00FC7E10">
        <w:rPr>
          <w:rFonts w:ascii="Times New Roman" w:hAnsi="Times New Roman" w:cs="Times New Roman"/>
          <w:bCs/>
          <w:sz w:val="24"/>
          <w:szCs w:val="24"/>
          <w:lang w:val="sr-Cyrl-RS"/>
        </w:rPr>
        <w:t>санације</w:t>
      </w:r>
      <w:r w:rsidRPr="00FC7E10">
        <w:rPr>
          <w:rFonts w:ascii="Times New Roman" w:hAnsi="Times New Roman" w:cs="Times New Roman"/>
          <w:sz w:val="24"/>
          <w:szCs w:val="24"/>
          <w:lang w:val="sr-Cyrl-RS"/>
        </w:rPr>
        <w:t>, који посебно садржи информације о спроведеним активности</w:t>
      </w:r>
      <w:r w:rsidR="003C3752" w:rsidRPr="00FC7E10">
        <w:rPr>
          <w:rFonts w:ascii="Times New Roman" w:hAnsi="Times New Roman" w:cs="Times New Roman"/>
          <w:sz w:val="24"/>
          <w:szCs w:val="24"/>
          <w:lang w:val="sr-Cyrl-RS"/>
        </w:rPr>
        <w:t>ма</w:t>
      </w:r>
      <w:r w:rsidRPr="00FC7E10">
        <w:rPr>
          <w:rFonts w:ascii="Times New Roman" w:hAnsi="Times New Roman" w:cs="Times New Roman"/>
          <w:sz w:val="24"/>
          <w:szCs w:val="24"/>
          <w:lang w:val="sr-Cyrl-RS"/>
        </w:rPr>
        <w:t xml:space="preserve"> и утрошеним финансијским средствима, уочене недостатке у имплементацији активности и њихове узроке,</w:t>
      </w:r>
      <w:r w:rsidR="00A710B1" w:rsidRPr="00FC7E10">
        <w:rPr>
          <w:rFonts w:ascii="Times New Roman" w:hAnsi="Times New Roman" w:cs="Times New Roman"/>
          <w:sz w:val="24"/>
          <w:szCs w:val="24"/>
          <w:lang w:val="sr-Cyrl-RS"/>
        </w:rPr>
        <w:t xml:space="preserve"> податке о уштеди енергије и смањењу емисије гасова са ефектом </w:t>
      </w:r>
      <w:r w:rsidR="003B7C7A" w:rsidRPr="00FC7E10">
        <w:rPr>
          <w:rFonts w:ascii="Times New Roman" w:hAnsi="Times New Roman" w:cs="Times New Roman"/>
          <w:sz w:val="24"/>
          <w:szCs w:val="24"/>
          <w:lang w:val="sr-Cyrl-RS"/>
        </w:rPr>
        <w:t>стаклене баште,</w:t>
      </w:r>
      <w:r w:rsidRPr="00FC7E10">
        <w:rPr>
          <w:rFonts w:ascii="Times New Roman" w:hAnsi="Times New Roman" w:cs="Times New Roman"/>
          <w:sz w:val="24"/>
          <w:szCs w:val="24"/>
          <w:lang w:val="sr-Cyrl-RS"/>
        </w:rPr>
        <w:t xml:space="preserve"> подноси</w:t>
      </w:r>
      <w:r w:rsidR="003C3752" w:rsidRPr="00FC7E10">
        <w:rPr>
          <w:rFonts w:ascii="Times New Roman" w:hAnsi="Times New Roman" w:cs="Times New Roman"/>
          <w:sz w:val="24"/>
          <w:szCs w:val="24"/>
          <w:lang w:val="sr-Cyrl-RS"/>
        </w:rPr>
        <w:t xml:space="preserve"> се</w:t>
      </w:r>
      <w:r w:rsidRPr="00FC7E10">
        <w:rPr>
          <w:rFonts w:ascii="Times New Roman" w:hAnsi="Times New Roman" w:cs="Times New Roman"/>
          <w:sz w:val="24"/>
          <w:szCs w:val="24"/>
          <w:lang w:val="sr-Cyrl-RS"/>
        </w:rPr>
        <w:t xml:space="preserve"> </w:t>
      </w:r>
      <w:r w:rsidR="00053FFB" w:rsidRPr="00FC7E10">
        <w:rPr>
          <w:rFonts w:ascii="Times New Roman" w:hAnsi="Times New Roman" w:cs="Times New Roman"/>
          <w:sz w:val="24"/>
          <w:szCs w:val="24"/>
          <w:lang w:val="sr-Cyrl-RS"/>
        </w:rPr>
        <w:t xml:space="preserve">Градском </w:t>
      </w:r>
      <w:r w:rsidR="007B3525" w:rsidRPr="00FC7E10">
        <w:rPr>
          <w:rFonts w:ascii="Times New Roman" w:hAnsi="Times New Roman" w:cs="Times New Roman"/>
          <w:sz w:val="24"/>
          <w:szCs w:val="24"/>
          <w:lang w:val="sr-Cyrl-RS"/>
        </w:rPr>
        <w:t xml:space="preserve"> већу </w:t>
      </w:r>
      <w:r w:rsidRPr="00FC7E10">
        <w:rPr>
          <w:rFonts w:ascii="Times New Roman" w:hAnsi="Times New Roman" w:cs="Times New Roman"/>
          <w:sz w:val="24"/>
          <w:szCs w:val="24"/>
          <w:lang w:val="sr-Cyrl-RS"/>
        </w:rPr>
        <w:t xml:space="preserve"> и објављује на интернет страници.  </w:t>
      </w:r>
    </w:p>
    <w:p w14:paraId="4F7E85DE" w14:textId="1167DDAB" w:rsidR="00B73D32" w:rsidRPr="00FC7E10" w:rsidRDefault="00A710B1" w:rsidP="00130337">
      <w:pPr>
        <w:spacing w:after="0"/>
        <w:ind w:firstLine="612"/>
        <w:jc w:val="both"/>
        <w:rPr>
          <w:rFonts w:ascii="Times New Roman" w:eastAsia="Times New Roman" w:hAnsi="Times New Roman" w:cs="Times New Roman"/>
          <w:bCs/>
          <w:sz w:val="24"/>
          <w:szCs w:val="24"/>
          <w:lang w:val="sr-Cyrl-RS"/>
        </w:rPr>
      </w:pPr>
      <w:r w:rsidRPr="00FC7E10">
        <w:rPr>
          <w:rFonts w:ascii="Times New Roman" w:eastAsia="Times New Roman" w:hAnsi="Times New Roman" w:cs="Times New Roman"/>
          <w:bCs/>
          <w:sz w:val="24"/>
          <w:szCs w:val="24"/>
          <w:lang w:val="sr-Cyrl-RS"/>
        </w:rPr>
        <w:t xml:space="preserve">Директни корисници </w:t>
      </w:r>
      <w:r w:rsidR="00B73D32" w:rsidRPr="00FC7E10">
        <w:rPr>
          <w:rFonts w:ascii="Times New Roman" w:eastAsia="Times New Roman" w:hAnsi="Times New Roman" w:cs="Times New Roman"/>
          <w:bCs/>
          <w:sz w:val="24"/>
          <w:szCs w:val="24"/>
          <w:lang w:val="sr-Cyrl-RS"/>
        </w:rPr>
        <w:t>средстава</w:t>
      </w:r>
      <w:r w:rsidRPr="00FC7E10">
        <w:rPr>
          <w:rFonts w:ascii="Times New Roman" w:eastAsia="Times New Roman" w:hAnsi="Times New Roman" w:cs="Times New Roman"/>
          <w:bCs/>
          <w:sz w:val="24"/>
          <w:szCs w:val="24"/>
          <w:lang w:val="sr-Cyrl-RS"/>
        </w:rPr>
        <w:t xml:space="preserve"> </w:t>
      </w:r>
      <w:r w:rsidR="001E2DD6" w:rsidRPr="00FC7E10">
        <w:rPr>
          <w:rFonts w:ascii="Times New Roman" w:eastAsia="Times New Roman" w:hAnsi="Times New Roman" w:cs="Times New Roman"/>
          <w:bCs/>
          <w:sz w:val="24"/>
          <w:szCs w:val="24"/>
          <w:lang w:val="sr-Cyrl-RS"/>
        </w:rPr>
        <w:t>који изводе радове на енергетској санацији</w:t>
      </w:r>
      <w:r w:rsidR="00B73D32" w:rsidRPr="00FC7E10">
        <w:rPr>
          <w:rFonts w:ascii="Times New Roman" w:eastAsia="Times New Roman" w:hAnsi="Times New Roman" w:cs="Times New Roman"/>
          <w:bCs/>
          <w:sz w:val="24"/>
          <w:szCs w:val="24"/>
          <w:lang w:val="sr-Cyrl-RS"/>
        </w:rPr>
        <w:t xml:space="preserve"> дужни су да </w:t>
      </w:r>
      <w:r w:rsidRPr="00FC7E10">
        <w:rPr>
          <w:rFonts w:ascii="Times New Roman" w:eastAsia="Times New Roman" w:hAnsi="Times New Roman" w:cs="Times New Roman"/>
          <w:bCs/>
          <w:sz w:val="24"/>
          <w:szCs w:val="24"/>
          <w:lang w:val="sr-Cyrl-RS"/>
        </w:rPr>
        <w:t>К</w:t>
      </w:r>
      <w:r w:rsidR="00B73D32" w:rsidRPr="00FC7E10">
        <w:rPr>
          <w:rFonts w:ascii="Times New Roman" w:eastAsia="Times New Roman" w:hAnsi="Times New Roman" w:cs="Times New Roman"/>
          <w:bCs/>
          <w:sz w:val="24"/>
          <w:szCs w:val="24"/>
          <w:lang w:val="sr-Cyrl-RS"/>
        </w:rPr>
        <w:t xml:space="preserve">омисији, у сваком моменту, омогуће контролу реализације </w:t>
      </w:r>
      <w:r w:rsidR="003C3752" w:rsidRPr="00FC7E10">
        <w:rPr>
          <w:rFonts w:ascii="Times New Roman" w:eastAsia="Times New Roman" w:hAnsi="Times New Roman" w:cs="Times New Roman"/>
          <w:bCs/>
          <w:sz w:val="24"/>
          <w:szCs w:val="24"/>
          <w:lang w:val="sr-Cyrl-RS"/>
        </w:rPr>
        <w:t>активности</w:t>
      </w:r>
      <w:r w:rsidR="00B73D32" w:rsidRPr="00FC7E10">
        <w:rPr>
          <w:rFonts w:ascii="Times New Roman" w:eastAsia="Times New Roman" w:hAnsi="Times New Roman" w:cs="Times New Roman"/>
          <w:bCs/>
          <w:sz w:val="24"/>
          <w:szCs w:val="24"/>
          <w:lang w:val="sr-Cyrl-RS"/>
        </w:rPr>
        <w:t xml:space="preserve"> и увид у сву потребну документацију.</w:t>
      </w:r>
    </w:p>
    <w:p w14:paraId="0E10E251" w14:textId="77777777" w:rsidR="00D8238D" w:rsidRPr="00FC7E10" w:rsidRDefault="00D8238D" w:rsidP="00130337">
      <w:pPr>
        <w:spacing w:after="0"/>
        <w:ind w:firstLine="612"/>
        <w:jc w:val="both"/>
        <w:rPr>
          <w:rFonts w:ascii="Times New Roman" w:eastAsia="Times New Roman" w:hAnsi="Times New Roman" w:cs="Times New Roman"/>
          <w:bCs/>
          <w:sz w:val="24"/>
          <w:szCs w:val="24"/>
          <w:lang w:val="sr-Cyrl-RS"/>
        </w:rPr>
      </w:pPr>
    </w:p>
    <w:p w14:paraId="0DA990E8" w14:textId="2CBD2180" w:rsidR="0074478B" w:rsidRPr="00FC7E10" w:rsidRDefault="0074478B" w:rsidP="00130337">
      <w:pPr>
        <w:spacing w:after="0" w:line="240" w:lineRule="auto"/>
        <w:jc w:val="center"/>
        <w:rPr>
          <w:rFonts w:ascii="Times New Roman" w:eastAsia="Times New Roman" w:hAnsi="Times New Roman" w:cs="Times New Roman"/>
          <w:b/>
          <w:bCs/>
          <w:sz w:val="24"/>
          <w:szCs w:val="24"/>
          <w:lang w:val="sr-Cyrl-RS"/>
        </w:rPr>
      </w:pPr>
      <w:r w:rsidRPr="00FC7E10">
        <w:rPr>
          <w:rFonts w:ascii="Times New Roman" w:eastAsia="Times New Roman" w:hAnsi="Times New Roman" w:cs="Times New Roman"/>
          <w:b/>
          <w:bCs/>
          <w:sz w:val="24"/>
          <w:szCs w:val="24"/>
          <w:lang w:val="sr-Cyrl-RS"/>
        </w:rPr>
        <w:t>Објављивање</w:t>
      </w:r>
    </w:p>
    <w:p w14:paraId="6EBAE7BD" w14:textId="77777777" w:rsidR="00BF6E7C" w:rsidRPr="00FC7E10" w:rsidRDefault="00BF6E7C" w:rsidP="00130337">
      <w:pPr>
        <w:spacing w:after="0" w:line="240" w:lineRule="auto"/>
        <w:jc w:val="center"/>
        <w:rPr>
          <w:rFonts w:ascii="Times New Roman" w:eastAsia="Times New Roman" w:hAnsi="Times New Roman" w:cs="Times New Roman"/>
          <w:b/>
          <w:bCs/>
          <w:sz w:val="24"/>
          <w:szCs w:val="24"/>
          <w:lang w:val="sr-Cyrl-RS"/>
        </w:rPr>
      </w:pPr>
    </w:p>
    <w:p w14:paraId="415BF208" w14:textId="36BEC314" w:rsidR="0074478B" w:rsidRPr="00FC7E10" w:rsidRDefault="0074478B" w:rsidP="00130337">
      <w:pPr>
        <w:spacing w:after="0" w:line="240" w:lineRule="auto"/>
        <w:jc w:val="center"/>
        <w:rPr>
          <w:rFonts w:ascii="Times New Roman" w:eastAsia="Times New Roman" w:hAnsi="Times New Roman" w:cs="Times New Roman"/>
          <w:b/>
          <w:bCs/>
          <w:sz w:val="24"/>
          <w:szCs w:val="24"/>
          <w:lang w:val="sr-Cyrl-RS"/>
        </w:rPr>
      </w:pPr>
      <w:r w:rsidRPr="00FC7E10">
        <w:rPr>
          <w:rFonts w:ascii="Times New Roman" w:eastAsia="Times New Roman" w:hAnsi="Times New Roman" w:cs="Times New Roman"/>
          <w:b/>
          <w:bCs/>
          <w:sz w:val="24"/>
          <w:szCs w:val="24"/>
          <w:lang w:val="sr-Cyrl-RS"/>
        </w:rPr>
        <w:t xml:space="preserve">Члан </w:t>
      </w:r>
      <w:r w:rsidR="00D839B0" w:rsidRPr="00FC7E10">
        <w:rPr>
          <w:rFonts w:ascii="Times New Roman" w:eastAsia="Times New Roman" w:hAnsi="Times New Roman" w:cs="Times New Roman"/>
          <w:b/>
          <w:bCs/>
          <w:sz w:val="24"/>
          <w:szCs w:val="24"/>
          <w:lang w:val="sr-Cyrl-RS"/>
        </w:rPr>
        <w:t>3</w:t>
      </w:r>
      <w:r w:rsidR="00130337" w:rsidRPr="00FC7E10">
        <w:rPr>
          <w:rFonts w:ascii="Times New Roman" w:eastAsia="Times New Roman" w:hAnsi="Times New Roman" w:cs="Times New Roman"/>
          <w:b/>
          <w:bCs/>
          <w:sz w:val="24"/>
          <w:szCs w:val="24"/>
          <w:lang w:val="sr-Cyrl-RS"/>
        </w:rPr>
        <w:t>1</w:t>
      </w:r>
      <w:r w:rsidRPr="00FC7E10">
        <w:rPr>
          <w:rFonts w:ascii="Times New Roman" w:eastAsia="Times New Roman" w:hAnsi="Times New Roman" w:cs="Times New Roman"/>
          <w:b/>
          <w:bCs/>
          <w:sz w:val="24"/>
          <w:szCs w:val="24"/>
          <w:lang w:val="sr-Cyrl-RS"/>
        </w:rPr>
        <w:t>.</w:t>
      </w:r>
    </w:p>
    <w:p w14:paraId="45433657" w14:textId="77777777" w:rsidR="00D8238D" w:rsidRPr="00FC7E10" w:rsidRDefault="00D8238D" w:rsidP="00130337">
      <w:pPr>
        <w:spacing w:after="0" w:line="240" w:lineRule="auto"/>
        <w:jc w:val="center"/>
        <w:rPr>
          <w:rFonts w:ascii="Times New Roman" w:eastAsia="Times New Roman" w:hAnsi="Times New Roman" w:cs="Times New Roman"/>
          <w:b/>
          <w:bCs/>
          <w:sz w:val="24"/>
          <w:szCs w:val="24"/>
          <w:lang w:val="sr-Cyrl-RS"/>
        </w:rPr>
      </w:pPr>
    </w:p>
    <w:p w14:paraId="47F7B743" w14:textId="424F5546" w:rsidR="0074478B" w:rsidRPr="00FC7E10" w:rsidRDefault="0074478B" w:rsidP="00130337">
      <w:pPr>
        <w:spacing w:after="0" w:line="240" w:lineRule="auto"/>
        <w:ind w:firstLine="612"/>
        <w:jc w:val="both"/>
        <w:rPr>
          <w:rFonts w:ascii="Times New Roman" w:eastAsia="Times New Roman" w:hAnsi="Times New Roman" w:cs="Times New Roman"/>
          <w:bCs/>
          <w:sz w:val="24"/>
          <w:szCs w:val="24"/>
          <w:lang w:val="sr-Cyrl-RS"/>
        </w:rPr>
      </w:pPr>
      <w:r w:rsidRPr="00FC7E10">
        <w:rPr>
          <w:rFonts w:ascii="Times New Roman" w:eastAsia="Times New Roman" w:hAnsi="Times New Roman" w:cs="Times New Roman"/>
          <w:bCs/>
          <w:sz w:val="24"/>
          <w:szCs w:val="24"/>
          <w:lang w:val="sr-Cyrl-RS"/>
        </w:rPr>
        <w:t xml:space="preserve">Подаци и акти које Комисија објављују на  званичној интернет страници </w:t>
      </w:r>
      <w:r w:rsidR="00053FFB" w:rsidRPr="00FC7E10">
        <w:rPr>
          <w:rFonts w:ascii="Times New Roman" w:eastAsia="Times New Roman" w:hAnsi="Times New Roman" w:cs="Times New Roman"/>
          <w:bCs/>
          <w:sz w:val="24"/>
          <w:szCs w:val="24"/>
          <w:lang w:val="sr-Cyrl-RS"/>
        </w:rPr>
        <w:t>Града Ниша</w:t>
      </w:r>
      <w:r w:rsidR="00235351" w:rsidRPr="00FC7E10">
        <w:rPr>
          <w:rFonts w:ascii="Times New Roman" w:eastAsia="Times New Roman" w:hAnsi="Times New Roman" w:cs="Times New Roman"/>
          <w:bCs/>
          <w:sz w:val="24"/>
          <w:szCs w:val="24"/>
          <w:lang w:val="sr-Cyrl-RS"/>
        </w:rPr>
        <w:t xml:space="preserve"> </w:t>
      </w:r>
      <w:r w:rsidRPr="00FC7E10">
        <w:rPr>
          <w:rFonts w:ascii="Times New Roman" w:eastAsia="Times New Roman" w:hAnsi="Times New Roman" w:cs="Times New Roman"/>
          <w:bCs/>
          <w:sz w:val="24"/>
          <w:szCs w:val="24"/>
          <w:lang w:val="sr-Cyrl-RS"/>
        </w:rPr>
        <w:t xml:space="preserve">морају се објавити и на огласној табли </w:t>
      </w:r>
      <w:r w:rsidR="00053FFB" w:rsidRPr="00FC7E10">
        <w:rPr>
          <w:rFonts w:ascii="Times New Roman" w:eastAsia="Times New Roman" w:hAnsi="Times New Roman" w:cs="Times New Roman"/>
          <w:bCs/>
          <w:sz w:val="24"/>
          <w:szCs w:val="24"/>
          <w:lang w:val="sr-Cyrl-RS"/>
        </w:rPr>
        <w:t>Града Ниша.</w:t>
      </w:r>
    </w:p>
    <w:p w14:paraId="4B0311C6" w14:textId="77777777" w:rsidR="0074478B" w:rsidRPr="00FC7E10" w:rsidRDefault="0074478B" w:rsidP="00130337">
      <w:pPr>
        <w:spacing w:after="0" w:line="240" w:lineRule="auto"/>
        <w:ind w:left="115" w:firstLine="605"/>
        <w:jc w:val="both"/>
        <w:rPr>
          <w:rFonts w:ascii="Times New Roman" w:eastAsia="Times New Roman" w:hAnsi="Times New Roman" w:cs="Times New Roman"/>
          <w:b/>
          <w:bCs/>
          <w:sz w:val="24"/>
          <w:szCs w:val="24"/>
          <w:lang w:val="sr-Cyrl-RS"/>
        </w:rPr>
      </w:pPr>
    </w:p>
    <w:p w14:paraId="1D043FB4" w14:textId="4F4EB952" w:rsidR="0074478B" w:rsidRPr="00FC7E10" w:rsidRDefault="0074478B" w:rsidP="00130337">
      <w:pPr>
        <w:spacing w:after="0" w:line="240" w:lineRule="auto"/>
        <w:jc w:val="center"/>
        <w:rPr>
          <w:rFonts w:ascii="Times New Roman" w:eastAsia="Times New Roman" w:hAnsi="Times New Roman" w:cs="Times New Roman"/>
          <w:b/>
          <w:bCs/>
          <w:sz w:val="24"/>
          <w:szCs w:val="24"/>
          <w:lang w:val="sr-Cyrl-RS"/>
        </w:rPr>
      </w:pPr>
      <w:r w:rsidRPr="00FC7E10">
        <w:rPr>
          <w:rFonts w:ascii="Times New Roman" w:eastAsia="Times New Roman" w:hAnsi="Times New Roman" w:cs="Times New Roman"/>
          <w:b/>
          <w:bCs/>
          <w:sz w:val="24"/>
          <w:szCs w:val="24"/>
          <w:lang w:val="sr-Cyrl-RS"/>
        </w:rPr>
        <w:t>Чување документације</w:t>
      </w:r>
    </w:p>
    <w:p w14:paraId="1A285D93" w14:textId="77777777" w:rsidR="00130337" w:rsidRPr="00FC7E10" w:rsidRDefault="00130337" w:rsidP="00130337">
      <w:pPr>
        <w:spacing w:after="0" w:line="240" w:lineRule="auto"/>
        <w:jc w:val="center"/>
        <w:rPr>
          <w:rFonts w:ascii="Times New Roman" w:eastAsia="Times New Roman" w:hAnsi="Times New Roman" w:cs="Times New Roman"/>
          <w:b/>
          <w:bCs/>
          <w:sz w:val="24"/>
          <w:szCs w:val="24"/>
          <w:lang w:val="sr-Cyrl-RS"/>
        </w:rPr>
      </w:pPr>
    </w:p>
    <w:p w14:paraId="053E67E0" w14:textId="5C374D11" w:rsidR="0074478B" w:rsidRPr="00FC7E10" w:rsidRDefault="0074478B" w:rsidP="00130337">
      <w:pPr>
        <w:spacing w:after="0" w:line="240" w:lineRule="auto"/>
        <w:jc w:val="center"/>
        <w:rPr>
          <w:rFonts w:ascii="Times New Roman" w:eastAsia="Times New Roman" w:hAnsi="Times New Roman" w:cs="Times New Roman"/>
          <w:b/>
          <w:bCs/>
          <w:sz w:val="24"/>
          <w:szCs w:val="24"/>
          <w:lang w:val="sr-Cyrl-RS"/>
        </w:rPr>
      </w:pPr>
      <w:r w:rsidRPr="00FC7E10">
        <w:rPr>
          <w:rFonts w:ascii="Times New Roman" w:eastAsia="Times New Roman" w:hAnsi="Times New Roman" w:cs="Times New Roman"/>
          <w:b/>
          <w:bCs/>
          <w:sz w:val="24"/>
          <w:szCs w:val="24"/>
          <w:lang w:val="sr-Cyrl-RS"/>
        </w:rPr>
        <w:t xml:space="preserve">Члан </w:t>
      </w:r>
      <w:r w:rsidR="002D23D8" w:rsidRPr="00FC7E10">
        <w:rPr>
          <w:rFonts w:ascii="Times New Roman" w:eastAsia="Times New Roman" w:hAnsi="Times New Roman" w:cs="Times New Roman"/>
          <w:b/>
          <w:bCs/>
          <w:sz w:val="24"/>
          <w:szCs w:val="24"/>
          <w:lang w:val="sr-Cyrl-RS"/>
        </w:rPr>
        <w:t>3</w:t>
      </w:r>
      <w:r w:rsidR="00130337" w:rsidRPr="00FC7E10">
        <w:rPr>
          <w:rFonts w:ascii="Times New Roman" w:eastAsia="Times New Roman" w:hAnsi="Times New Roman" w:cs="Times New Roman"/>
          <w:b/>
          <w:bCs/>
          <w:sz w:val="24"/>
          <w:szCs w:val="24"/>
          <w:lang w:val="sr-Cyrl-RS"/>
        </w:rPr>
        <w:t>2</w:t>
      </w:r>
      <w:r w:rsidRPr="00FC7E10">
        <w:rPr>
          <w:rFonts w:ascii="Times New Roman" w:eastAsia="Times New Roman" w:hAnsi="Times New Roman" w:cs="Times New Roman"/>
          <w:b/>
          <w:bCs/>
          <w:sz w:val="24"/>
          <w:szCs w:val="24"/>
          <w:lang w:val="sr-Cyrl-RS"/>
        </w:rPr>
        <w:t>.</w:t>
      </w:r>
    </w:p>
    <w:p w14:paraId="12E479E2" w14:textId="77777777" w:rsidR="00D8238D" w:rsidRPr="00FC7E10" w:rsidRDefault="00D8238D" w:rsidP="00130337">
      <w:pPr>
        <w:spacing w:after="0" w:line="240" w:lineRule="auto"/>
        <w:jc w:val="center"/>
        <w:rPr>
          <w:rFonts w:ascii="Times New Roman" w:eastAsia="Times New Roman" w:hAnsi="Times New Roman" w:cs="Times New Roman"/>
          <w:b/>
          <w:bCs/>
          <w:sz w:val="24"/>
          <w:szCs w:val="24"/>
          <w:lang w:val="sr-Cyrl-RS"/>
        </w:rPr>
      </w:pPr>
    </w:p>
    <w:p w14:paraId="614C394E" w14:textId="29D4945F" w:rsidR="0074478B" w:rsidRPr="00FC7E10" w:rsidRDefault="00053FFB" w:rsidP="00130337">
      <w:pPr>
        <w:spacing w:after="0" w:line="240" w:lineRule="auto"/>
        <w:ind w:firstLine="720"/>
        <w:jc w:val="both"/>
        <w:rPr>
          <w:rFonts w:ascii="Times New Roman" w:eastAsia="Times New Roman" w:hAnsi="Times New Roman" w:cs="Times New Roman"/>
          <w:bCs/>
          <w:sz w:val="24"/>
          <w:szCs w:val="24"/>
          <w:lang w:val="sr-Cyrl-RS"/>
        </w:rPr>
      </w:pPr>
      <w:r w:rsidRPr="00FC7E10">
        <w:rPr>
          <w:rFonts w:ascii="Times New Roman" w:hAnsi="Times New Roman" w:cs="Times New Roman"/>
          <w:bCs/>
          <w:sz w:val="24"/>
          <w:szCs w:val="24"/>
          <w:lang w:val="sr-Cyrl-RS"/>
        </w:rPr>
        <w:t>Канцеларија за локални економски развој</w:t>
      </w:r>
      <w:r w:rsidR="0097521F" w:rsidRPr="00FC7E10">
        <w:rPr>
          <w:rFonts w:ascii="Times New Roman" w:hAnsi="Times New Roman" w:cs="Times New Roman"/>
          <w:bCs/>
          <w:sz w:val="24"/>
          <w:szCs w:val="24"/>
          <w:lang w:val="sr-Cyrl-RS"/>
        </w:rPr>
        <w:t xml:space="preserve"> </w:t>
      </w:r>
      <w:r w:rsidR="0074478B" w:rsidRPr="00FC7E10">
        <w:rPr>
          <w:rFonts w:ascii="Times New Roman" w:eastAsia="Times New Roman" w:hAnsi="Times New Roman" w:cs="Times New Roman"/>
          <w:bCs/>
          <w:sz w:val="24"/>
          <w:szCs w:val="24"/>
          <w:lang w:val="sr-Cyrl-RS"/>
        </w:rPr>
        <w:t xml:space="preserve">има обавезу да чува </w:t>
      </w:r>
      <w:r w:rsidR="0097521F" w:rsidRPr="00FC7E10">
        <w:rPr>
          <w:rFonts w:ascii="Times New Roman" w:eastAsia="Times New Roman" w:hAnsi="Times New Roman" w:cs="Times New Roman"/>
          <w:bCs/>
          <w:sz w:val="24"/>
          <w:szCs w:val="24"/>
          <w:lang w:val="sr-Cyrl-RS"/>
        </w:rPr>
        <w:t xml:space="preserve">комплетну </w:t>
      </w:r>
      <w:r w:rsidR="0074478B" w:rsidRPr="00FC7E10">
        <w:rPr>
          <w:rFonts w:ascii="Times New Roman" w:eastAsia="Times New Roman" w:hAnsi="Times New Roman" w:cs="Times New Roman"/>
          <w:bCs/>
          <w:sz w:val="24"/>
          <w:szCs w:val="24"/>
          <w:lang w:val="sr-Cyrl-RS"/>
        </w:rPr>
        <w:t xml:space="preserve">документацију </w:t>
      </w:r>
      <w:r w:rsidR="0097521F" w:rsidRPr="00FC7E10">
        <w:rPr>
          <w:rFonts w:ascii="Times New Roman" w:eastAsia="Times New Roman" w:hAnsi="Times New Roman" w:cs="Times New Roman"/>
          <w:bCs/>
          <w:sz w:val="24"/>
          <w:szCs w:val="24"/>
          <w:lang w:val="sr-Cyrl-RS"/>
        </w:rPr>
        <w:t xml:space="preserve">насталу у поступку </w:t>
      </w:r>
      <w:r w:rsidR="003C3752" w:rsidRPr="00FC7E10">
        <w:rPr>
          <w:rFonts w:ascii="Times New Roman" w:eastAsia="Times New Roman" w:hAnsi="Times New Roman" w:cs="Times New Roman"/>
          <w:bCs/>
          <w:sz w:val="24"/>
          <w:szCs w:val="24"/>
          <w:lang w:val="sr-Cyrl-RS"/>
        </w:rPr>
        <w:t xml:space="preserve">суфинансирања мера енергетске </w:t>
      </w:r>
      <w:r w:rsidR="00D965E9" w:rsidRPr="00FC7E10">
        <w:rPr>
          <w:rFonts w:ascii="Times New Roman" w:hAnsi="Times New Roman" w:cs="Times New Roman"/>
          <w:bCs/>
          <w:sz w:val="24"/>
          <w:szCs w:val="24"/>
          <w:lang w:val="sr-Cyrl-RS"/>
        </w:rPr>
        <w:t>санације</w:t>
      </w:r>
      <w:r w:rsidR="003C3752" w:rsidRPr="00FC7E10">
        <w:rPr>
          <w:rFonts w:ascii="Times New Roman" w:eastAsia="Times New Roman" w:hAnsi="Times New Roman" w:cs="Times New Roman"/>
          <w:bCs/>
          <w:sz w:val="24"/>
          <w:szCs w:val="24"/>
          <w:lang w:val="sr-Cyrl-RS"/>
        </w:rPr>
        <w:t xml:space="preserve"> </w:t>
      </w:r>
      <w:r w:rsidR="0097521F" w:rsidRPr="00FC7E10">
        <w:rPr>
          <w:rFonts w:ascii="Times New Roman" w:eastAsia="Times New Roman" w:hAnsi="Times New Roman" w:cs="Times New Roman"/>
          <w:bCs/>
          <w:sz w:val="24"/>
          <w:szCs w:val="24"/>
          <w:lang w:val="sr-Cyrl-RS"/>
        </w:rPr>
        <w:t xml:space="preserve"> </w:t>
      </w:r>
      <w:r w:rsidR="0074478B" w:rsidRPr="00FC7E10">
        <w:rPr>
          <w:rFonts w:ascii="Times New Roman" w:eastAsia="Times New Roman" w:hAnsi="Times New Roman" w:cs="Times New Roman"/>
          <w:bCs/>
          <w:sz w:val="24"/>
          <w:szCs w:val="24"/>
          <w:lang w:val="sr-Cyrl-RS"/>
        </w:rPr>
        <w:t>у складу са важећим прописима.</w:t>
      </w:r>
    </w:p>
    <w:p w14:paraId="42AB37C6" w14:textId="77777777" w:rsidR="00130337" w:rsidRPr="00FC7E10" w:rsidRDefault="00130337" w:rsidP="00130337">
      <w:pPr>
        <w:spacing w:after="0"/>
        <w:jc w:val="center"/>
        <w:rPr>
          <w:rFonts w:ascii="Times New Roman" w:eastAsia="Times New Roman" w:hAnsi="Times New Roman" w:cs="Times New Roman"/>
          <w:b/>
          <w:bCs/>
          <w:sz w:val="24"/>
          <w:szCs w:val="24"/>
          <w:lang w:val="sr-Cyrl-RS"/>
        </w:rPr>
      </w:pPr>
    </w:p>
    <w:p w14:paraId="63BF81E2" w14:textId="0A8C47CD" w:rsidR="0074478B" w:rsidRPr="00FC7E10" w:rsidRDefault="0074478B" w:rsidP="00130337">
      <w:pPr>
        <w:spacing w:after="0"/>
        <w:jc w:val="center"/>
        <w:rPr>
          <w:rFonts w:ascii="Times New Roman" w:eastAsia="Times New Roman" w:hAnsi="Times New Roman" w:cs="Times New Roman"/>
          <w:b/>
          <w:bCs/>
          <w:sz w:val="24"/>
          <w:szCs w:val="24"/>
          <w:lang w:val="sr-Cyrl-RS"/>
        </w:rPr>
      </w:pPr>
      <w:r w:rsidRPr="00FC7E10">
        <w:rPr>
          <w:rFonts w:ascii="Times New Roman" w:eastAsia="Times New Roman" w:hAnsi="Times New Roman" w:cs="Times New Roman"/>
          <w:b/>
          <w:bCs/>
          <w:sz w:val="24"/>
          <w:szCs w:val="24"/>
          <w:lang w:val="sr-Cyrl-RS"/>
        </w:rPr>
        <w:t>VII ПРЕЛАЗНЕ И ЗАВРШНЕ ОДРЕДБЕ</w:t>
      </w:r>
    </w:p>
    <w:p w14:paraId="6904F77E" w14:textId="77777777" w:rsidR="00130337" w:rsidRPr="00FC7E10" w:rsidRDefault="00130337" w:rsidP="00130337">
      <w:pPr>
        <w:spacing w:after="0"/>
        <w:jc w:val="center"/>
        <w:rPr>
          <w:rFonts w:ascii="Times New Roman" w:eastAsia="Times New Roman" w:hAnsi="Times New Roman" w:cs="Times New Roman"/>
          <w:b/>
          <w:bCs/>
          <w:sz w:val="24"/>
          <w:szCs w:val="24"/>
          <w:lang w:val="sr-Cyrl-RS"/>
        </w:rPr>
      </w:pPr>
    </w:p>
    <w:p w14:paraId="6390C70A" w14:textId="1127A578" w:rsidR="002728FC" w:rsidRPr="00FC7E10" w:rsidRDefault="002728FC" w:rsidP="00130337">
      <w:pPr>
        <w:spacing w:after="0"/>
        <w:jc w:val="center"/>
        <w:rPr>
          <w:rFonts w:ascii="Times New Roman" w:hAnsi="Times New Roman" w:cs="Times New Roman"/>
          <w:b/>
          <w:sz w:val="24"/>
          <w:szCs w:val="24"/>
          <w:lang w:val="sr-Cyrl-RS"/>
        </w:rPr>
      </w:pPr>
      <w:r w:rsidRPr="00FC7E10">
        <w:rPr>
          <w:rFonts w:ascii="Times New Roman" w:hAnsi="Times New Roman" w:cs="Times New Roman"/>
          <w:b/>
          <w:sz w:val="24"/>
          <w:szCs w:val="24"/>
          <w:lang w:val="sr-Cyrl-RS"/>
        </w:rPr>
        <w:t xml:space="preserve">Члан </w:t>
      </w:r>
      <w:r w:rsidR="002D23D8" w:rsidRPr="00FC7E10">
        <w:rPr>
          <w:rFonts w:ascii="Times New Roman" w:hAnsi="Times New Roman" w:cs="Times New Roman"/>
          <w:b/>
          <w:sz w:val="24"/>
          <w:szCs w:val="24"/>
          <w:lang w:val="sr-Cyrl-RS"/>
        </w:rPr>
        <w:t>3</w:t>
      </w:r>
      <w:r w:rsidR="00130337" w:rsidRPr="00FC7E10">
        <w:rPr>
          <w:rFonts w:ascii="Times New Roman" w:hAnsi="Times New Roman" w:cs="Times New Roman"/>
          <w:b/>
          <w:sz w:val="24"/>
          <w:szCs w:val="24"/>
          <w:lang w:val="sr-Cyrl-RS"/>
        </w:rPr>
        <w:t>3</w:t>
      </w:r>
      <w:r w:rsidRPr="00FC7E10">
        <w:rPr>
          <w:rFonts w:ascii="Times New Roman" w:hAnsi="Times New Roman" w:cs="Times New Roman"/>
          <w:b/>
          <w:sz w:val="24"/>
          <w:szCs w:val="24"/>
          <w:lang w:val="sr-Cyrl-RS"/>
        </w:rPr>
        <w:t>.</w:t>
      </w:r>
    </w:p>
    <w:p w14:paraId="14C50A2A" w14:textId="77777777" w:rsidR="00130337" w:rsidRPr="00FC7E10" w:rsidRDefault="00130337" w:rsidP="00130337">
      <w:pPr>
        <w:spacing w:after="0"/>
        <w:jc w:val="center"/>
        <w:rPr>
          <w:rFonts w:ascii="Times New Roman" w:hAnsi="Times New Roman" w:cs="Times New Roman"/>
          <w:b/>
          <w:sz w:val="24"/>
          <w:szCs w:val="24"/>
          <w:lang w:val="sr-Cyrl-RS"/>
        </w:rPr>
      </w:pPr>
      <w:bookmarkStart w:id="19" w:name="_GoBack"/>
      <w:bookmarkEnd w:id="19"/>
    </w:p>
    <w:p w14:paraId="160A0D66" w14:textId="77777777" w:rsidR="00900E8F" w:rsidRPr="00900E8F" w:rsidRDefault="00900E8F" w:rsidP="00900E8F">
      <w:pPr>
        <w:ind w:firstLine="720"/>
        <w:jc w:val="both"/>
        <w:rPr>
          <w:rFonts w:ascii="Times New Roman" w:hAnsi="Times New Roman" w:cs="Times New Roman"/>
          <w:sz w:val="24"/>
          <w:szCs w:val="24"/>
          <w:lang w:val="sr-Cyrl-RS"/>
        </w:rPr>
      </w:pPr>
      <w:r w:rsidRPr="00900E8F">
        <w:rPr>
          <w:rFonts w:ascii="Times New Roman" w:hAnsi="Times New Roman" w:cs="Times New Roman"/>
          <w:sz w:val="24"/>
          <w:szCs w:val="24"/>
          <w:lang w:val="sr-Cyrl-RS"/>
        </w:rPr>
        <w:t>Овај Правилник ступа на снагу даном објављивања у „Службеном листу града Ниша“.</w:t>
      </w:r>
    </w:p>
    <w:p w14:paraId="660B4125" w14:textId="77777777" w:rsidR="00D10D5D" w:rsidRPr="00900E8F" w:rsidRDefault="00D10D5D" w:rsidP="00130337">
      <w:pPr>
        <w:spacing w:after="0"/>
        <w:ind w:firstLine="720"/>
        <w:jc w:val="both"/>
        <w:rPr>
          <w:rFonts w:ascii="Times New Roman" w:eastAsia="Times New Roman" w:hAnsi="Times New Roman" w:cs="Times New Roman"/>
          <w:sz w:val="24"/>
          <w:szCs w:val="24"/>
          <w:lang w:val="sr-Cyrl-RS"/>
        </w:rPr>
      </w:pPr>
    </w:p>
    <w:p w14:paraId="658E3B06" w14:textId="77777777" w:rsidR="00C64553" w:rsidRPr="00FC7E10" w:rsidRDefault="00C64553" w:rsidP="00130337">
      <w:pPr>
        <w:spacing w:after="0"/>
        <w:jc w:val="center"/>
        <w:rPr>
          <w:rFonts w:ascii="Times New Roman" w:eastAsia="Times New Roman" w:hAnsi="Times New Roman" w:cs="Times New Roman"/>
          <w:b/>
          <w:sz w:val="24"/>
          <w:szCs w:val="24"/>
          <w:lang w:val="sr-Cyrl-RS"/>
        </w:rPr>
      </w:pPr>
    </w:p>
    <w:sectPr w:rsidR="00C64553" w:rsidRPr="00FC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11D"/>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24F9D"/>
    <w:multiLevelType w:val="hybridMultilevel"/>
    <w:tmpl w:val="06DC634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
    <w:nsid w:val="01C52394"/>
    <w:multiLevelType w:val="hybridMultilevel"/>
    <w:tmpl w:val="2CC257C6"/>
    <w:lvl w:ilvl="0" w:tplc="241A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01D0471D"/>
    <w:multiLevelType w:val="hybridMultilevel"/>
    <w:tmpl w:val="AC2EFD36"/>
    <w:lvl w:ilvl="0" w:tplc="348EAFAC">
      <w:start w:val="1"/>
      <w:numFmt w:val="decimal"/>
      <w:lvlText w:val="(%1)"/>
      <w:lvlJc w:val="left"/>
      <w:pPr>
        <w:ind w:left="2934" w:hanging="360"/>
      </w:pPr>
      <w:rPr>
        <w:rFonts w:hint="default"/>
      </w:rPr>
    </w:lvl>
    <w:lvl w:ilvl="1" w:tplc="0C1A0019">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abstractNum w:abstractNumId="4">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nsid w:val="0550717F"/>
    <w:multiLevelType w:val="hybridMultilevel"/>
    <w:tmpl w:val="A9FA6138"/>
    <w:lvl w:ilvl="0" w:tplc="348EAFAC">
      <w:start w:val="1"/>
      <w:numFmt w:val="decimal"/>
      <w:lvlText w:val="(%1)"/>
      <w:lvlJc w:val="left"/>
      <w:pPr>
        <w:ind w:left="1429" w:hanging="360"/>
      </w:pPr>
      <w:rPr>
        <w:rFonts w:hint="default"/>
      </w:rPr>
    </w:lvl>
    <w:lvl w:ilvl="1" w:tplc="0C1A0019" w:tentative="1">
      <w:start w:val="1"/>
      <w:numFmt w:val="lowerLetter"/>
      <w:lvlText w:val="%2."/>
      <w:lvlJc w:val="left"/>
      <w:pPr>
        <w:ind w:left="2149" w:hanging="360"/>
      </w:pPr>
    </w:lvl>
    <w:lvl w:ilvl="2" w:tplc="0C1A001B" w:tentative="1">
      <w:start w:val="1"/>
      <w:numFmt w:val="lowerRoman"/>
      <w:lvlText w:val="%3."/>
      <w:lvlJc w:val="right"/>
      <w:pPr>
        <w:ind w:left="2869" w:hanging="180"/>
      </w:pPr>
    </w:lvl>
    <w:lvl w:ilvl="3" w:tplc="0C1A000F" w:tentative="1">
      <w:start w:val="1"/>
      <w:numFmt w:val="decimal"/>
      <w:lvlText w:val="%4."/>
      <w:lvlJc w:val="left"/>
      <w:pPr>
        <w:ind w:left="3589" w:hanging="360"/>
      </w:pPr>
    </w:lvl>
    <w:lvl w:ilvl="4" w:tplc="0C1A0019" w:tentative="1">
      <w:start w:val="1"/>
      <w:numFmt w:val="lowerLetter"/>
      <w:lvlText w:val="%5."/>
      <w:lvlJc w:val="left"/>
      <w:pPr>
        <w:ind w:left="4309" w:hanging="360"/>
      </w:pPr>
    </w:lvl>
    <w:lvl w:ilvl="5" w:tplc="0C1A001B" w:tentative="1">
      <w:start w:val="1"/>
      <w:numFmt w:val="lowerRoman"/>
      <w:lvlText w:val="%6."/>
      <w:lvlJc w:val="right"/>
      <w:pPr>
        <w:ind w:left="5029" w:hanging="180"/>
      </w:pPr>
    </w:lvl>
    <w:lvl w:ilvl="6" w:tplc="0C1A000F" w:tentative="1">
      <w:start w:val="1"/>
      <w:numFmt w:val="decimal"/>
      <w:lvlText w:val="%7."/>
      <w:lvlJc w:val="left"/>
      <w:pPr>
        <w:ind w:left="5749" w:hanging="360"/>
      </w:pPr>
    </w:lvl>
    <w:lvl w:ilvl="7" w:tplc="0C1A0019" w:tentative="1">
      <w:start w:val="1"/>
      <w:numFmt w:val="lowerLetter"/>
      <w:lvlText w:val="%8."/>
      <w:lvlJc w:val="left"/>
      <w:pPr>
        <w:ind w:left="6469" w:hanging="360"/>
      </w:pPr>
    </w:lvl>
    <w:lvl w:ilvl="8" w:tplc="0C1A001B" w:tentative="1">
      <w:start w:val="1"/>
      <w:numFmt w:val="lowerRoman"/>
      <w:lvlText w:val="%9."/>
      <w:lvlJc w:val="right"/>
      <w:pPr>
        <w:ind w:left="7189" w:hanging="180"/>
      </w:pPr>
    </w:lvl>
  </w:abstractNum>
  <w:abstractNum w:abstractNumId="6">
    <w:nsid w:val="06A3450C"/>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7">
    <w:nsid w:val="0B94630A"/>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8">
    <w:nsid w:val="0C1B15F8"/>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9226EE3"/>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B1C3C91"/>
    <w:multiLevelType w:val="hybridMultilevel"/>
    <w:tmpl w:val="4FB677AC"/>
    <w:lvl w:ilvl="0" w:tplc="D0CE1FCC">
      <w:start w:val="1"/>
      <w:numFmt w:val="bullet"/>
      <w:lvlText w:val="-"/>
      <w:lvlJc w:val="left"/>
      <w:pPr>
        <w:ind w:left="1080" w:hanging="360"/>
      </w:pPr>
      <w:rPr>
        <w:rFonts w:ascii="Times New Roman" w:eastAsiaTheme="minorHAnsi" w:hAnsi="Times New Roman"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502CF6"/>
    <w:multiLevelType w:val="hybridMultilevel"/>
    <w:tmpl w:val="253AA8F0"/>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0C1A001B" w:tentative="1">
      <w:start w:val="1"/>
      <w:numFmt w:val="lowerRoman"/>
      <w:lvlText w:val="%3."/>
      <w:lvlJc w:val="right"/>
      <w:pPr>
        <w:ind w:left="2940" w:hanging="180"/>
      </w:pPr>
    </w:lvl>
    <w:lvl w:ilvl="3" w:tplc="0C1A000F" w:tentative="1">
      <w:start w:val="1"/>
      <w:numFmt w:val="decimal"/>
      <w:lvlText w:val="%4."/>
      <w:lvlJc w:val="left"/>
      <w:pPr>
        <w:ind w:left="3660" w:hanging="360"/>
      </w:p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15">
    <w:nsid w:val="215C07C7"/>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6">
    <w:nsid w:val="21F5656E"/>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7">
    <w:nsid w:val="222803D9"/>
    <w:multiLevelType w:val="hybridMultilevel"/>
    <w:tmpl w:val="A760A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135AEB"/>
    <w:multiLevelType w:val="hybridMultilevel"/>
    <w:tmpl w:val="F66E669E"/>
    <w:lvl w:ilvl="0" w:tplc="04090011">
      <w:start w:val="1"/>
      <w:numFmt w:val="decimal"/>
      <w:lvlText w:val="%1)"/>
      <w:lvlJc w:val="left"/>
      <w:pPr>
        <w:ind w:left="7020" w:hanging="360"/>
      </w:pPr>
      <w:rPr>
        <w:rFonts w:hint="default"/>
      </w:rPr>
    </w:lvl>
    <w:lvl w:ilvl="1" w:tplc="08090003">
      <w:start w:val="1"/>
      <w:numFmt w:val="bullet"/>
      <w:lvlText w:val="o"/>
      <w:lvlJc w:val="left"/>
      <w:pPr>
        <w:ind w:left="7740" w:hanging="360"/>
      </w:pPr>
      <w:rPr>
        <w:rFonts w:ascii="Courier New" w:hAnsi="Courier New" w:cs="Courier New" w:hint="default"/>
      </w:rPr>
    </w:lvl>
    <w:lvl w:ilvl="2" w:tplc="08090005">
      <w:start w:val="1"/>
      <w:numFmt w:val="bullet"/>
      <w:lvlText w:val=""/>
      <w:lvlJc w:val="left"/>
      <w:pPr>
        <w:ind w:left="8460" w:hanging="360"/>
      </w:pPr>
      <w:rPr>
        <w:rFonts w:ascii="Wingdings" w:hAnsi="Wingdings" w:hint="default"/>
      </w:rPr>
    </w:lvl>
    <w:lvl w:ilvl="3" w:tplc="08090001" w:tentative="1">
      <w:start w:val="1"/>
      <w:numFmt w:val="bullet"/>
      <w:lvlText w:val=""/>
      <w:lvlJc w:val="left"/>
      <w:pPr>
        <w:ind w:left="9180" w:hanging="360"/>
      </w:pPr>
      <w:rPr>
        <w:rFonts w:ascii="Symbol" w:hAnsi="Symbol" w:hint="default"/>
      </w:rPr>
    </w:lvl>
    <w:lvl w:ilvl="4" w:tplc="08090003" w:tentative="1">
      <w:start w:val="1"/>
      <w:numFmt w:val="bullet"/>
      <w:lvlText w:val="o"/>
      <w:lvlJc w:val="left"/>
      <w:pPr>
        <w:ind w:left="9900" w:hanging="360"/>
      </w:pPr>
      <w:rPr>
        <w:rFonts w:ascii="Courier New" w:hAnsi="Courier New" w:cs="Courier New" w:hint="default"/>
      </w:rPr>
    </w:lvl>
    <w:lvl w:ilvl="5" w:tplc="08090005" w:tentative="1">
      <w:start w:val="1"/>
      <w:numFmt w:val="bullet"/>
      <w:lvlText w:val=""/>
      <w:lvlJc w:val="left"/>
      <w:pPr>
        <w:ind w:left="10620" w:hanging="360"/>
      </w:pPr>
      <w:rPr>
        <w:rFonts w:ascii="Wingdings" w:hAnsi="Wingdings" w:hint="default"/>
      </w:rPr>
    </w:lvl>
    <w:lvl w:ilvl="6" w:tplc="08090001" w:tentative="1">
      <w:start w:val="1"/>
      <w:numFmt w:val="bullet"/>
      <w:lvlText w:val=""/>
      <w:lvlJc w:val="left"/>
      <w:pPr>
        <w:ind w:left="11340" w:hanging="360"/>
      </w:pPr>
      <w:rPr>
        <w:rFonts w:ascii="Symbol" w:hAnsi="Symbol" w:hint="default"/>
      </w:rPr>
    </w:lvl>
    <w:lvl w:ilvl="7" w:tplc="08090003" w:tentative="1">
      <w:start w:val="1"/>
      <w:numFmt w:val="bullet"/>
      <w:lvlText w:val="o"/>
      <w:lvlJc w:val="left"/>
      <w:pPr>
        <w:ind w:left="12060" w:hanging="360"/>
      </w:pPr>
      <w:rPr>
        <w:rFonts w:ascii="Courier New" w:hAnsi="Courier New" w:cs="Courier New" w:hint="default"/>
      </w:rPr>
    </w:lvl>
    <w:lvl w:ilvl="8" w:tplc="08090005" w:tentative="1">
      <w:start w:val="1"/>
      <w:numFmt w:val="bullet"/>
      <w:lvlText w:val=""/>
      <w:lvlJc w:val="left"/>
      <w:pPr>
        <w:ind w:left="12780" w:hanging="360"/>
      </w:pPr>
      <w:rPr>
        <w:rFonts w:ascii="Wingdings" w:hAnsi="Wingdings" w:hint="default"/>
      </w:rPr>
    </w:lvl>
  </w:abstractNum>
  <w:abstractNum w:abstractNumId="19">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0">
    <w:nsid w:val="26E3157C"/>
    <w:multiLevelType w:val="hybridMultilevel"/>
    <w:tmpl w:val="D5282234"/>
    <w:lvl w:ilvl="0" w:tplc="241A0011">
      <w:start w:val="1"/>
      <w:numFmt w:val="decimal"/>
      <w:lvlText w:val="%1)"/>
      <w:lvlJc w:val="left"/>
      <w:pPr>
        <w:ind w:left="1429" w:hanging="360"/>
      </w:pPr>
      <w:rPr>
        <w:rFonts w:hint="default"/>
      </w:rPr>
    </w:lvl>
    <w:lvl w:ilvl="1" w:tplc="0C1A0019" w:tentative="1">
      <w:start w:val="1"/>
      <w:numFmt w:val="lowerLetter"/>
      <w:lvlText w:val="%2."/>
      <w:lvlJc w:val="left"/>
      <w:pPr>
        <w:ind w:left="2149" w:hanging="360"/>
      </w:pPr>
    </w:lvl>
    <w:lvl w:ilvl="2" w:tplc="0C1A001B" w:tentative="1">
      <w:start w:val="1"/>
      <w:numFmt w:val="lowerRoman"/>
      <w:lvlText w:val="%3."/>
      <w:lvlJc w:val="right"/>
      <w:pPr>
        <w:ind w:left="2869" w:hanging="180"/>
      </w:pPr>
    </w:lvl>
    <w:lvl w:ilvl="3" w:tplc="0C1A000F" w:tentative="1">
      <w:start w:val="1"/>
      <w:numFmt w:val="decimal"/>
      <w:lvlText w:val="%4."/>
      <w:lvlJc w:val="left"/>
      <w:pPr>
        <w:ind w:left="3589" w:hanging="360"/>
      </w:pPr>
    </w:lvl>
    <w:lvl w:ilvl="4" w:tplc="0C1A0019" w:tentative="1">
      <w:start w:val="1"/>
      <w:numFmt w:val="lowerLetter"/>
      <w:lvlText w:val="%5."/>
      <w:lvlJc w:val="left"/>
      <w:pPr>
        <w:ind w:left="4309" w:hanging="360"/>
      </w:pPr>
    </w:lvl>
    <w:lvl w:ilvl="5" w:tplc="0C1A001B" w:tentative="1">
      <w:start w:val="1"/>
      <w:numFmt w:val="lowerRoman"/>
      <w:lvlText w:val="%6."/>
      <w:lvlJc w:val="right"/>
      <w:pPr>
        <w:ind w:left="5029" w:hanging="180"/>
      </w:pPr>
    </w:lvl>
    <w:lvl w:ilvl="6" w:tplc="0C1A000F" w:tentative="1">
      <w:start w:val="1"/>
      <w:numFmt w:val="decimal"/>
      <w:lvlText w:val="%7."/>
      <w:lvlJc w:val="left"/>
      <w:pPr>
        <w:ind w:left="5749" w:hanging="360"/>
      </w:pPr>
    </w:lvl>
    <w:lvl w:ilvl="7" w:tplc="0C1A0019" w:tentative="1">
      <w:start w:val="1"/>
      <w:numFmt w:val="lowerLetter"/>
      <w:lvlText w:val="%8."/>
      <w:lvlJc w:val="left"/>
      <w:pPr>
        <w:ind w:left="6469" w:hanging="360"/>
      </w:pPr>
    </w:lvl>
    <w:lvl w:ilvl="8" w:tplc="0C1A001B" w:tentative="1">
      <w:start w:val="1"/>
      <w:numFmt w:val="lowerRoman"/>
      <w:lvlText w:val="%9."/>
      <w:lvlJc w:val="right"/>
      <w:pPr>
        <w:ind w:left="7189" w:hanging="180"/>
      </w:pPr>
    </w:lvl>
  </w:abstractNum>
  <w:abstractNum w:abstractNumId="21">
    <w:nsid w:val="288D6A5B"/>
    <w:multiLevelType w:val="hybridMultilevel"/>
    <w:tmpl w:val="241EE96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2">
    <w:nsid w:val="2D1D5D85"/>
    <w:multiLevelType w:val="hybridMultilevel"/>
    <w:tmpl w:val="847631E0"/>
    <w:lvl w:ilvl="0" w:tplc="A948A404">
      <w:start w:val="1"/>
      <w:numFmt w:val="decimal"/>
      <w:lvlText w:val="%1)"/>
      <w:lvlJc w:val="left"/>
      <w:pPr>
        <w:ind w:left="1287" w:hanging="360"/>
      </w:pPr>
      <w:rPr>
        <w:rFonts w:ascii="Times New Roman" w:eastAsia="Calibri" w:hAnsi="Times New Roman" w:cs="Times New Roman"/>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3">
    <w:nsid w:val="31B65066"/>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4">
    <w:nsid w:val="32437E38"/>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5">
    <w:nsid w:val="3EAE58F5"/>
    <w:multiLevelType w:val="hybridMultilevel"/>
    <w:tmpl w:val="3B98C8FC"/>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F24E4"/>
    <w:multiLevelType w:val="hybridMultilevel"/>
    <w:tmpl w:val="039EFFAC"/>
    <w:lvl w:ilvl="0" w:tplc="241A0011">
      <w:start w:val="1"/>
      <w:numFmt w:val="decimal"/>
      <w:lvlText w:val="%1)"/>
      <w:lvlJc w:val="left"/>
      <w:pPr>
        <w:ind w:left="1500" w:hanging="360"/>
      </w:pPr>
    </w:lvl>
    <w:lvl w:ilvl="1" w:tplc="0C1A0019">
      <w:start w:val="1"/>
      <w:numFmt w:val="lowerLetter"/>
      <w:lvlText w:val="%2."/>
      <w:lvlJc w:val="left"/>
      <w:pPr>
        <w:ind w:left="2220" w:hanging="360"/>
      </w:pPr>
    </w:lvl>
    <w:lvl w:ilvl="2" w:tplc="0C1A001B" w:tentative="1">
      <w:start w:val="1"/>
      <w:numFmt w:val="lowerRoman"/>
      <w:lvlText w:val="%3."/>
      <w:lvlJc w:val="right"/>
      <w:pPr>
        <w:ind w:left="2940" w:hanging="180"/>
      </w:pPr>
    </w:lvl>
    <w:lvl w:ilvl="3" w:tplc="0C1A000F" w:tentative="1">
      <w:start w:val="1"/>
      <w:numFmt w:val="decimal"/>
      <w:lvlText w:val="%4."/>
      <w:lvlJc w:val="left"/>
      <w:pPr>
        <w:ind w:left="3660" w:hanging="360"/>
      </w:p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27">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8">
    <w:nsid w:val="3FB37471"/>
    <w:multiLevelType w:val="hybridMultilevel"/>
    <w:tmpl w:val="A56C9BC4"/>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D22D8A"/>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30">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C26455"/>
    <w:multiLevelType w:val="hybridMultilevel"/>
    <w:tmpl w:val="A56C9BC4"/>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79007C"/>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01232B"/>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7623AB"/>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35">
    <w:nsid w:val="542972A5"/>
    <w:multiLevelType w:val="hybridMultilevel"/>
    <w:tmpl w:val="E6DC23F0"/>
    <w:lvl w:ilvl="0" w:tplc="241A0001">
      <w:start w:val="1"/>
      <w:numFmt w:val="bullet"/>
      <w:lvlText w:val=""/>
      <w:lvlJc w:val="left"/>
      <w:pPr>
        <w:ind w:left="1320" w:hanging="360"/>
      </w:pPr>
      <w:rPr>
        <w:rFonts w:ascii="Symbol" w:hAnsi="Symbol"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6">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7">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8A6ED1"/>
    <w:multiLevelType w:val="hybridMultilevel"/>
    <w:tmpl w:val="368C24E2"/>
    <w:lvl w:ilvl="0" w:tplc="241A000F">
      <w:start w:val="1"/>
      <w:numFmt w:val="decimal"/>
      <w:lvlText w:val="%1."/>
      <w:lvlJc w:val="left"/>
      <w:pPr>
        <w:ind w:left="720" w:hanging="360"/>
      </w:p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0">
    <w:nsid w:val="65FE0408"/>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1">
    <w:nsid w:val="674E5D74"/>
    <w:multiLevelType w:val="hybridMultilevel"/>
    <w:tmpl w:val="DF963502"/>
    <w:lvl w:ilvl="0" w:tplc="241A000F">
      <w:start w:val="1"/>
      <w:numFmt w:val="decimal"/>
      <w:lvlText w:val="%1."/>
      <w:lvlJc w:val="left"/>
      <w:pPr>
        <w:ind w:left="2160" w:hanging="360"/>
      </w:pPr>
    </w:lvl>
    <w:lvl w:ilvl="1" w:tplc="0C1A0019" w:tentative="1">
      <w:start w:val="1"/>
      <w:numFmt w:val="lowerLetter"/>
      <w:lvlText w:val="%2."/>
      <w:lvlJc w:val="left"/>
      <w:pPr>
        <w:ind w:left="2880" w:hanging="360"/>
      </w:pPr>
    </w:lvl>
    <w:lvl w:ilvl="2" w:tplc="0C1A001B" w:tentative="1">
      <w:start w:val="1"/>
      <w:numFmt w:val="lowerRoman"/>
      <w:lvlText w:val="%3."/>
      <w:lvlJc w:val="right"/>
      <w:pPr>
        <w:ind w:left="3600" w:hanging="180"/>
      </w:pPr>
    </w:lvl>
    <w:lvl w:ilvl="3" w:tplc="0C1A000F">
      <w:start w:val="1"/>
      <w:numFmt w:val="decimal"/>
      <w:lvlText w:val="%4."/>
      <w:lvlJc w:val="left"/>
      <w:pPr>
        <w:ind w:left="4320" w:hanging="360"/>
      </w:pPr>
    </w:lvl>
    <w:lvl w:ilvl="4" w:tplc="0C1A0019" w:tentative="1">
      <w:start w:val="1"/>
      <w:numFmt w:val="lowerLetter"/>
      <w:lvlText w:val="%5."/>
      <w:lvlJc w:val="left"/>
      <w:pPr>
        <w:ind w:left="5040" w:hanging="360"/>
      </w:pPr>
    </w:lvl>
    <w:lvl w:ilvl="5" w:tplc="0C1A001B" w:tentative="1">
      <w:start w:val="1"/>
      <w:numFmt w:val="lowerRoman"/>
      <w:lvlText w:val="%6."/>
      <w:lvlJc w:val="right"/>
      <w:pPr>
        <w:ind w:left="5760" w:hanging="180"/>
      </w:pPr>
    </w:lvl>
    <w:lvl w:ilvl="6" w:tplc="0C1A000F" w:tentative="1">
      <w:start w:val="1"/>
      <w:numFmt w:val="decimal"/>
      <w:lvlText w:val="%7."/>
      <w:lvlJc w:val="left"/>
      <w:pPr>
        <w:ind w:left="6480" w:hanging="360"/>
      </w:pPr>
    </w:lvl>
    <w:lvl w:ilvl="7" w:tplc="0C1A0019" w:tentative="1">
      <w:start w:val="1"/>
      <w:numFmt w:val="lowerLetter"/>
      <w:lvlText w:val="%8."/>
      <w:lvlJc w:val="left"/>
      <w:pPr>
        <w:ind w:left="7200" w:hanging="360"/>
      </w:pPr>
    </w:lvl>
    <w:lvl w:ilvl="8" w:tplc="0C1A001B" w:tentative="1">
      <w:start w:val="1"/>
      <w:numFmt w:val="lowerRoman"/>
      <w:lvlText w:val="%9."/>
      <w:lvlJc w:val="right"/>
      <w:pPr>
        <w:ind w:left="7920" w:hanging="180"/>
      </w:pPr>
    </w:lvl>
  </w:abstractNum>
  <w:abstractNum w:abstractNumId="42">
    <w:nsid w:val="6FC05DD2"/>
    <w:multiLevelType w:val="hybridMultilevel"/>
    <w:tmpl w:val="361880C8"/>
    <w:lvl w:ilvl="0" w:tplc="241A0011">
      <w:start w:val="1"/>
      <w:numFmt w:val="decimal"/>
      <w:lvlText w:val="%1)"/>
      <w:lvlJc w:val="left"/>
      <w:pPr>
        <w:ind w:left="1500" w:hanging="360"/>
      </w:pPr>
    </w:lvl>
    <w:lvl w:ilvl="1" w:tplc="241A0011">
      <w:start w:val="1"/>
      <w:numFmt w:val="decimal"/>
      <w:lvlText w:val="%2)"/>
      <w:lvlJc w:val="left"/>
      <w:pPr>
        <w:ind w:left="2220" w:hanging="360"/>
      </w:pPr>
    </w:lvl>
    <w:lvl w:ilvl="2" w:tplc="0C1A001B" w:tentative="1">
      <w:start w:val="1"/>
      <w:numFmt w:val="lowerRoman"/>
      <w:lvlText w:val="%3."/>
      <w:lvlJc w:val="right"/>
      <w:pPr>
        <w:ind w:left="2940" w:hanging="180"/>
      </w:pPr>
    </w:lvl>
    <w:lvl w:ilvl="3" w:tplc="0C1A000F" w:tentative="1">
      <w:start w:val="1"/>
      <w:numFmt w:val="decimal"/>
      <w:lvlText w:val="%4."/>
      <w:lvlJc w:val="left"/>
      <w:pPr>
        <w:ind w:left="3660" w:hanging="360"/>
      </w:p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43">
    <w:nsid w:val="702C06B7"/>
    <w:multiLevelType w:val="hybridMultilevel"/>
    <w:tmpl w:val="136EB478"/>
    <w:lvl w:ilvl="0" w:tplc="241A0011">
      <w:start w:val="1"/>
      <w:numFmt w:val="decimal"/>
      <w:lvlText w:val="%1)"/>
      <w:lvlJc w:val="left"/>
      <w:pPr>
        <w:ind w:left="780" w:hanging="360"/>
      </w:pPr>
      <w:rPr>
        <w:rFonts w:hint="default"/>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87B6C2E"/>
    <w:multiLevelType w:val="hybridMultilevel"/>
    <w:tmpl w:val="E4869328"/>
    <w:lvl w:ilvl="0" w:tplc="348EAFAC">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5">
    <w:nsid w:val="7EEE4683"/>
    <w:multiLevelType w:val="hybridMultilevel"/>
    <w:tmpl w:val="CFE66862"/>
    <w:lvl w:ilvl="0" w:tplc="CD9A1D76">
      <w:start w:val="1"/>
      <w:numFmt w:val="decimal"/>
      <w:lvlText w:val="%1)"/>
      <w:lvlJc w:val="left"/>
      <w:pPr>
        <w:ind w:left="644"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7"/>
  </w:num>
  <w:num w:numId="3">
    <w:abstractNumId w:val="4"/>
  </w:num>
  <w:num w:numId="4">
    <w:abstractNumId w:val="18"/>
  </w:num>
  <w:num w:numId="5">
    <w:abstractNumId w:val="13"/>
  </w:num>
  <w:num w:numId="6">
    <w:abstractNumId w:val="2"/>
  </w:num>
  <w:num w:numId="7">
    <w:abstractNumId w:val="43"/>
  </w:num>
  <w:num w:numId="8">
    <w:abstractNumId w:val="17"/>
  </w:num>
  <w:num w:numId="9">
    <w:abstractNumId w:val="0"/>
  </w:num>
  <w:num w:numId="10">
    <w:abstractNumId w:val="27"/>
  </w:num>
  <w:num w:numId="11">
    <w:abstractNumId w:val="25"/>
  </w:num>
  <w:num w:numId="12">
    <w:abstractNumId w:val="35"/>
  </w:num>
  <w:num w:numId="13">
    <w:abstractNumId w:val="19"/>
  </w:num>
  <w:num w:numId="14">
    <w:abstractNumId w:val="30"/>
  </w:num>
  <w:num w:numId="15">
    <w:abstractNumId w:val="12"/>
  </w:num>
  <w:num w:numId="16">
    <w:abstractNumId w:val="45"/>
  </w:num>
  <w:num w:numId="17">
    <w:abstractNumId w:val="22"/>
  </w:num>
  <w:num w:numId="18">
    <w:abstractNumId w:val="23"/>
  </w:num>
  <w:num w:numId="19">
    <w:abstractNumId w:val="38"/>
  </w:num>
  <w:num w:numId="20">
    <w:abstractNumId w:val="41"/>
  </w:num>
  <w:num w:numId="21">
    <w:abstractNumId w:val="9"/>
  </w:num>
  <w:num w:numId="22">
    <w:abstractNumId w:val="8"/>
  </w:num>
  <w:num w:numId="23">
    <w:abstractNumId w:val="21"/>
  </w:num>
  <w:num w:numId="24">
    <w:abstractNumId w:val="11"/>
  </w:num>
  <w:num w:numId="25">
    <w:abstractNumId w:val="15"/>
  </w:num>
  <w:num w:numId="26">
    <w:abstractNumId w:val="29"/>
  </w:num>
  <w:num w:numId="27">
    <w:abstractNumId w:val="7"/>
  </w:num>
  <w:num w:numId="28">
    <w:abstractNumId w:val="24"/>
  </w:num>
  <w:num w:numId="29">
    <w:abstractNumId w:val="10"/>
  </w:num>
  <w:num w:numId="30">
    <w:abstractNumId w:val="34"/>
  </w:num>
  <w:num w:numId="31">
    <w:abstractNumId w:val="32"/>
  </w:num>
  <w:num w:numId="32">
    <w:abstractNumId w:val="33"/>
  </w:num>
  <w:num w:numId="33">
    <w:abstractNumId w:val="31"/>
  </w:num>
  <w:num w:numId="34">
    <w:abstractNumId w:val="6"/>
  </w:num>
  <w:num w:numId="35">
    <w:abstractNumId w:val="16"/>
  </w:num>
  <w:num w:numId="36">
    <w:abstractNumId w:val="3"/>
  </w:num>
  <w:num w:numId="37">
    <w:abstractNumId w:val="39"/>
  </w:num>
  <w:num w:numId="38">
    <w:abstractNumId w:val="36"/>
  </w:num>
  <w:num w:numId="39">
    <w:abstractNumId w:val="26"/>
  </w:num>
  <w:num w:numId="40">
    <w:abstractNumId w:val="42"/>
  </w:num>
  <w:num w:numId="41">
    <w:abstractNumId w:val="14"/>
  </w:num>
  <w:num w:numId="42">
    <w:abstractNumId w:val="5"/>
  </w:num>
  <w:num w:numId="43">
    <w:abstractNumId w:val="20"/>
  </w:num>
  <w:num w:numId="44">
    <w:abstractNumId w:val="44"/>
  </w:num>
  <w:num w:numId="45">
    <w:abstractNumId w:val="40"/>
  </w:num>
  <w:num w:numId="4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yNLSwNDMwMTQ2szRS0lEKTi0uzszPAykwqwUAcjW3giwAAAA="/>
  </w:docVars>
  <w:rsids>
    <w:rsidRoot w:val="00780674"/>
    <w:rsid w:val="0000516C"/>
    <w:rsid w:val="00007B01"/>
    <w:rsid w:val="00015433"/>
    <w:rsid w:val="00015507"/>
    <w:rsid w:val="00016A3D"/>
    <w:rsid w:val="00020A77"/>
    <w:rsid w:val="0002573E"/>
    <w:rsid w:val="000257AB"/>
    <w:rsid w:val="000314FA"/>
    <w:rsid w:val="00032BBB"/>
    <w:rsid w:val="0003544A"/>
    <w:rsid w:val="00043886"/>
    <w:rsid w:val="000438A1"/>
    <w:rsid w:val="00047A74"/>
    <w:rsid w:val="000527BF"/>
    <w:rsid w:val="0005373E"/>
    <w:rsid w:val="00053FFB"/>
    <w:rsid w:val="000613D5"/>
    <w:rsid w:val="0006243A"/>
    <w:rsid w:val="00064A3D"/>
    <w:rsid w:val="00067E84"/>
    <w:rsid w:val="00072697"/>
    <w:rsid w:val="00074377"/>
    <w:rsid w:val="00075BBE"/>
    <w:rsid w:val="00077390"/>
    <w:rsid w:val="00080859"/>
    <w:rsid w:val="00081B05"/>
    <w:rsid w:val="000A1AB8"/>
    <w:rsid w:val="000A2C29"/>
    <w:rsid w:val="000A2F31"/>
    <w:rsid w:val="000A344B"/>
    <w:rsid w:val="000A405E"/>
    <w:rsid w:val="000A7CE9"/>
    <w:rsid w:val="000B0A63"/>
    <w:rsid w:val="000B1415"/>
    <w:rsid w:val="000B650A"/>
    <w:rsid w:val="000B664B"/>
    <w:rsid w:val="000B7A9B"/>
    <w:rsid w:val="000C2403"/>
    <w:rsid w:val="000C4921"/>
    <w:rsid w:val="000C4C7E"/>
    <w:rsid w:val="000C634C"/>
    <w:rsid w:val="000C77E9"/>
    <w:rsid w:val="000E08D3"/>
    <w:rsid w:val="000E22D0"/>
    <w:rsid w:val="000E787E"/>
    <w:rsid w:val="000F3571"/>
    <w:rsid w:val="000F76AC"/>
    <w:rsid w:val="00101BC4"/>
    <w:rsid w:val="00102143"/>
    <w:rsid w:val="00102752"/>
    <w:rsid w:val="00104A5D"/>
    <w:rsid w:val="00105347"/>
    <w:rsid w:val="001119C3"/>
    <w:rsid w:val="00117D8F"/>
    <w:rsid w:val="001246AC"/>
    <w:rsid w:val="00127267"/>
    <w:rsid w:val="00127F04"/>
    <w:rsid w:val="00130337"/>
    <w:rsid w:val="00131827"/>
    <w:rsid w:val="00136B1D"/>
    <w:rsid w:val="00137D37"/>
    <w:rsid w:val="00140572"/>
    <w:rsid w:val="0014379C"/>
    <w:rsid w:val="00145262"/>
    <w:rsid w:val="00150FED"/>
    <w:rsid w:val="00152A9F"/>
    <w:rsid w:val="00154162"/>
    <w:rsid w:val="001602CD"/>
    <w:rsid w:val="00174728"/>
    <w:rsid w:val="00180D22"/>
    <w:rsid w:val="001818D7"/>
    <w:rsid w:val="001824E9"/>
    <w:rsid w:val="00183C90"/>
    <w:rsid w:val="00185CD6"/>
    <w:rsid w:val="001910FF"/>
    <w:rsid w:val="00196B2C"/>
    <w:rsid w:val="00197B11"/>
    <w:rsid w:val="001A56FA"/>
    <w:rsid w:val="001B0FC4"/>
    <w:rsid w:val="001C58CD"/>
    <w:rsid w:val="001C62C9"/>
    <w:rsid w:val="001D7E60"/>
    <w:rsid w:val="001E2DD6"/>
    <w:rsid w:val="001E78DD"/>
    <w:rsid w:val="001F0819"/>
    <w:rsid w:val="001F3A6F"/>
    <w:rsid w:val="001F5FB8"/>
    <w:rsid w:val="00200CA9"/>
    <w:rsid w:val="00207973"/>
    <w:rsid w:val="002143E5"/>
    <w:rsid w:val="00221E32"/>
    <w:rsid w:val="00223945"/>
    <w:rsid w:val="00223FCA"/>
    <w:rsid w:val="002307DF"/>
    <w:rsid w:val="002332A2"/>
    <w:rsid w:val="0023390A"/>
    <w:rsid w:val="00235351"/>
    <w:rsid w:val="00235FE8"/>
    <w:rsid w:val="00243B74"/>
    <w:rsid w:val="002456BB"/>
    <w:rsid w:val="0026281B"/>
    <w:rsid w:val="002701CD"/>
    <w:rsid w:val="002704C8"/>
    <w:rsid w:val="00270AA0"/>
    <w:rsid w:val="002728FC"/>
    <w:rsid w:val="0027320B"/>
    <w:rsid w:val="00274446"/>
    <w:rsid w:val="00274B58"/>
    <w:rsid w:val="002810CB"/>
    <w:rsid w:val="00286698"/>
    <w:rsid w:val="00291F73"/>
    <w:rsid w:val="00294AE5"/>
    <w:rsid w:val="002A1889"/>
    <w:rsid w:val="002A3BB0"/>
    <w:rsid w:val="002A458D"/>
    <w:rsid w:val="002B2438"/>
    <w:rsid w:val="002B5861"/>
    <w:rsid w:val="002B7B4A"/>
    <w:rsid w:val="002C0CC3"/>
    <w:rsid w:val="002C39F9"/>
    <w:rsid w:val="002C55F4"/>
    <w:rsid w:val="002C67A0"/>
    <w:rsid w:val="002C68B8"/>
    <w:rsid w:val="002C6B8C"/>
    <w:rsid w:val="002D122E"/>
    <w:rsid w:val="002D23D8"/>
    <w:rsid w:val="002D5E8C"/>
    <w:rsid w:val="002D771A"/>
    <w:rsid w:val="002D7CCD"/>
    <w:rsid w:val="002E118F"/>
    <w:rsid w:val="002E62FB"/>
    <w:rsid w:val="002F06C3"/>
    <w:rsid w:val="002F2306"/>
    <w:rsid w:val="003024D1"/>
    <w:rsid w:val="003036CE"/>
    <w:rsid w:val="003061E7"/>
    <w:rsid w:val="003103DD"/>
    <w:rsid w:val="00310847"/>
    <w:rsid w:val="00310915"/>
    <w:rsid w:val="003145B3"/>
    <w:rsid w:val="0032079E"/>
    <w:rsid w:val="003207DF"/>
    <w:rsid w:val="00321240"/>
    <w:rsid w:val="00323D85"/>
    <w:rsid w:val="00326436"/>
    <w:rsid w:val="00326C5A"/>
    <w:rsid w:val="00326D45"/>
    <w:rsid w:val="0033461B"/>
    <w:rsid w:val="00336009"/>
    <w:rsid w:val="0034360A"/>
    <w:rsid w:val="00343979"/>
    <w:rsid w:val="0035064E"/>
    <w:rsid w:val="00356107"/>
    <w:rsid w:val="00357B78"/>
    <w:rsid w:val="00361399"/>
    <w:rsid w:val="003624A4"/>
    <w:rsid w:val="00362C94"/>
    <w:rsid w:val="00363555"/>
    <w:rsid w:val="00363920"/>
    <w:rsid w:val="00364A77"/>
    <w:rsid w:val="00373431"/>
    <w:rsid w:val="00374052"/>
    <w:rsid w:val="00376CAD"/>
    <w:rsid w:val="0038390D"/>
    <w:rsid w:val="00391521"/>
    <w:rsid w:val="00391AE4"/>
    <w:rsid w:val="00393D7D"/>
    <w:rsid w:val="003A087D"/>
    <w:rsid w:val="003A3375"/>
    <w:rsid w:val="003A3FB1"/>
    <w:rsid w:val="003B0C74"/>
    <w:rsid w:val="003B6BF6"/>
    <w:rsid w:val="003B7C7A"/>
    <w:rsid w:val="003C162A"/>
    <w:rsid w:val="003C164D"/>
    <w:rsid w:val="003C3752"/>
    <w:rsid w:val="003C5698"/>
    <w:rsid w:val="003C645D"/>
    <w:rsid w:val="003D0807"/>
    <w:rsid w:val="003D131A"/>
    <w:rsid w:val="003D13EA"/>
    <w:rsid w:val="003D1730"/>
    <w:rsid w:val="003D568F"/>
    <w:rsid w:val="003E14A6"/>
    <w:rsid w:val="003E78DB"/>
    <w:rsid w:val="003F2F7A"/>
    <w:rsid w:val="003F3126"/>
    <w:rsid w:val="003F4929"/>
    <w:rsid w:val="004001AC"/>
    <w:rsid w:val="004001AD"/>
    <w:rsid w:val="00400B87"/>
    <w:rsid w:val="00402349"/>
    <w:rsid w:val="00404966"/>
    <w:rsid w:val="004128AF"/>
    <w:rsid w:val="004136B2"/>
    <w:rsid w:val="004156C8"/>
    <w:rsid w:val="0041656C"/>
    <w:rsid w:val="00416ECB"/>
    <w:rsid w:val="004238E3"/>
    <w:rsid w:val="00423F5D"/>
    <w:rsid w:val="00425B68"/>
    <w:rsid w:val="00431365"/>
    <w:rsid w:val="0043408A"/>
    <w:rsid w:val="004348F3"/>
    <w:rsid w:val="00434CC5"/>
    <w:rsid w:val="004378B4"/>
    <w:rsid w:val="004402EC"/>
    <w:rsid w:val="00444E6A"/>
    <w:rsid w:val="004466D1"/>
    <w:rsid w:val="00454BF7"/>
    <w:rsid w:val="004605DE"/>
    <w:rsid w:val="00461625"/>
    <w:rsid w:val="004714D4"/>
    <w:rsid w:val="0048354E"/>
    <w:rsid w:val="00484094"/>
    <w:rsid w:val="004901AB"/>
    <w:rsid w:val="00491597"/>
    <w:rsid w:val="00492FC6"/>
    <w:rsid w:val="004A15FC"/>
    <w:rsid w:val="004A2E54"/>
    <w:rsid w:val="004A44B4"/>
    <w:rsid w:val="004A69BE"/>
    <w:rsid w:val="004C012E"/>
    <w:rsid w:val="004C54FC"/>
    <w:rsid w:val="004D0492"/>
    <w:rsid w:val="004D1A1B"/>
    <w:rsid w:val="004D24D5"/>
    <w:rsid w:val="004E2DA4"/>
    <w:rsid w:val="004E662F"/>
    <w:rsid w:val="004F75BC"/>
    <w:rsid w:val="00500D83"/>
    <w:rsid w:val="00502BE9"/>
    <w:rsid w:val="00510723"/>
    <w:rsid w:val="00511595"/>
    <w:rsid w:val="00511903"/>
    <w:rsid w:val="005175C5"/>
    <w:rsid w:val="00522E04"/>
    <w:rsid w:val="0052309C"/>
    <w:rsid w:val="00526DAF"/>
    <w:rsid w:val="00527C4C"/>
    <w:rsid w:val="0053126A"/>
    <w:rsid w:val="00536A1C"/>
    <w:rsid w:val="005373DA"/>
    <w:rsid w:val="00541054"/>
    <w:rsid w:val="00544B2F"/>
    <w:rsid w:val="00551843"/>
    <w:rsid w:val="00551BEB"/>
    <w:rsid w:val="00557FEC"/>
    <w:rsid w:val="00561E05"/>
    <w:rsid w:val="0056660B"/>
    <w:rsid w:val="00572A72"/>
    <w:rsid w:val="005824B5"/>
    <w:rsid w:val="00585932"/>
    <w:rsid w:val="005968D4"/>
    <w:rsid w:val="00597331"/>
    <w:rsid w:val="005A25F5"/>
    <w:rsid w:val="005B3BC3"/>
    <w:rsid w:val="005B407E"/>
    <w:rsid w:val="005B639F"/>
    <w:rsid w:val="005B75D2"/>
    <w:rsid w:val="005B7A30"/>
    <w:rsid w:val="005C20D6"/>
    <w:rsid w:val="005C27D6"/>
    <w:rsid w:val="005C4292"/>
    <w:rsid w:val="005D3EED"/>
    <w:rsid w:val="005D7A65"/>
    <w:rsid w:val="005D7B8D"/>
    <w:rsid w:val="005E5B03"/>
    <w:rsid w:val="005E6ACD"/>
    <w:rsid w:val="005F330A"/>
    <w:rsid w:val="00602CCF"/>
    <w:rsid w:val="00607B36"/>
    <w:rsid w:val="006166A4"/>
    <w:rsid w:val="0062127D"/>
    <w:rsid w:val="00621806"/>
    <w:rsid w:val="00626FDB"/>
    <w:rsid w:val="006308E4"/>
    <w:rsid w:val="00633E63"/>
    <w:rsid w:val="006350FC"/>
    <w:rsid w:val="0063584B"/>
    <w:rsid w:val="006373F8"/>
    <w:rsid w:val="0064135F"/>
    <w:rsid w:val="00642F53"/>
    <w:rsid w:val="00643095"/>
    <w:rsid w:val="00643388"/>
    <w:rsid w:val="00644E2D"/>
    <w:rsid w:val="0065027A"/>
    <w:rsid w:val="00651543"/>
    <w:rsid w:val="00652CB5"/>
    <w:rsid w:val="00652DD9"/>
    <w:rsid w:val="00654DC2"/>
    <w:rsid w:val="0066148A"/>
    <w:rsid w:val="00671D82"/>
    <w:rsid w:val="0068043F"/>
    <w:rsid w:val="0068262B"/>
    <w:rsid w:val="00683B18"/>
    <w:rsid w:val="00690916"/>
    <w:rsid w:val="00690CEB"/>
    <w:rsid w:val="00691064"/>
    <w:rsid w:val="00691E85"/>
    <w:rsid w:val="00692D12"/>
    <w:rsid w:val="00697C44"/>
    <w:rsid w:val="006A02B3"/>
    <w:rsid w:val="006B1176"/>
    <w:rsid w:val="006B2522"/>
    <w:rsid w:val="006B355C"/>
    <w:rsid w:val="006B41A0"/>
    <w:rsid w:val="006B548C"/>
    <w:rsid w:val="006B57D3"/>
    <w:rsid w:val="006B7E13"/>
    <w:rsid w:val="006C269E"/>
    <w:rsid w:val="006C3020"/>
    <w:rsid w:val="006C33E0"/>
    <w:rsid w:val="006C4316"/>
    <w:rsid w:val="006D1303"/>
    <w:rsid w:val="006D1668"/>
    <w:rsid w:val="006D19F6"/>
    <w:rsid w:val="006D2757"/>
    <w:rsid w:val="006D2EC4"/>
    <w:rsid w:val="006D721F"/>
    <w:rsid w:val="006D762D"/>
    <w:rsid w:val="006E37F8"/>
    <w:rsid w:val="006E5B7D"/>
    <w:rsid w:val="006F2FBE"/>
    <w:rsid w:val="006F5851"/>
    <w:rsid w:val="00700865"/>
    <w:rsid w:val="007059B8"/>
    <w:rsid w:val="0071427E"/>
    <w:rsid w:val="00715913"/>
    <w:rsid w:val="00715D11"/>
    <w:rsid w:val="00716236"/>
    <w:rsid w:val="00721788"/>
    <w:rsid w:val="0072244B"/>
    <w:rsid w:val="00724DA2"/>
    <w:rsid w:val="00731088"/>
    <w:rsid w:val="00733EF1"/>
    <w:rsid w:val="00741F98"/>
    <w:rsid w:val="0074478B"/>
    <w:rsid w:val="00747FD0"/>
    <w:rsid w:val="00754675"/>
    <w:rsid w:val="00761DEA"/>
    <w:rsid w:val="007735BF"/>
    <w:rsid w:val="00776A2A"/>
    <w:rsid w:val="00780674"/>
    <w:rsid w:val="00782323"/>
    <w:rsid w:val="007869D4"/>
    <w:rsid w:val="00792326"/>
    <w:rsid w:val="00792A1B"/>
    <w:rsid w:val="0079302D"/>
    <w:rsid w:val="007A07CC"/>
    <w:rsid w:val="007B1CD3"/>
    <w:rsid w:val="007B1D54"/>
    <w:rsid w:val="007B3525"/>
    <w:rsid w:val="007B4390"/>
    <w:rsid w:val="007B77F1"/>
    <w:rsid w:val="007C2EFE"/>
    <w:rsid w:val="007C384F"/>
    <w:rsid w:val="007C7CB1"/>
    <w:rsid w:val="007D033C"/>
    <w:rsid w:val="007D1819"/>
    <w:rsid w:val="007D3FC4"/>
    <w:rsid w:val="007E1904"/>
    <w:rsid w:val="007E5658"/>
    <w:rsid w:val="007F040C"/>
    <w:rsid w:val="007F73BE"/>
    <w:rsid w:val="007F77CD"/>
    <w:rsid w:val="00801819"/>
    <w:rsid w:val="008032E6"/>
    <w:rsid w:val="0082236E"/>
    <w:rsid w:val="008234F0"/>
    <w:rsid w:val="00845DB5"/>
    <w:rsid w:val="00855A6D"/>
    <w:rsid w:val="00856115"/>
    <w:rsid w:val="0086774E"/>
    <w:rsid w:val="008711FC"/>
    <w:rsid w:val="00871A59"/>
    <w:rsid w:val="00872480"/>
    <w:rsid w:val="0087687F"/>
    <w:rsid w:val="00881607"/>
    <w:rsid w:val="00881E04"/>
    <w:rsid w:val="00885FCE"/>
    <w:rsid w:val="00886420"/>
    <w:rsid w:val="008871E2"/>
    <w:rsid w:val="008907E6"/>
    <w:rsid w:val="00890AD4"/>
    <w:rsid w:val="00893C55"/>
    <w:rsid w:val="00893F8C"/>
    <w:rsid w:val="008942D8"/>
    <w:rsid w:val="00895BA4"/>
    <w:rsid w:val="008A1FCB"/>
    <w:rsid w:val="008A72C5"/>
    <w:rsid w:val="008B2B2D"/>
    <w:rsid w:val="008B5E74"/>
    <w:rsid w:val="008C08C6"/>
    <w:rsid w:val="008C3C21"/>
    <w:rsid w:val="008C4BF7"/>
    <w:rsid w:val="008C4CEE"/>
    <w:rsid w:val="008C514C"/>
    <w:rsid w:val="008C60BD"/>
    <w:rsid w:val="008C6E6F"/>
    <w:rsid w:val="008D172B"/>
    <w:rsid w:val="008D519E"/>
    <w:rsid w:val="008D7A10"/>
    <w:rsid w:val="008E0512"/>
    <w:rsid w:val="008F08EC"/>
    <w:rsid w:val="008F43D0"/>
    <w:rsid w:val="008F7601"/>
    <w:rsid w:val="00900E8F"/>
    <w:rsid w:val="0090205F"/>
    <w:rsid w:val="009026E7"/>
    <w:rsid w:val="00907F32"/>
    <w:rsid w:val="00910311"/>
    <w:rsid w:val="00910F6C"/>
    <w:rsid w:val="00911107"/>
    <w:rsid w:val="009125CD"/>
    <w:rsid w:val="00913173"/>
    <w:rsid w:val="00916EB4"/>
    <w:rsid w:val="009238F1"/>
    <w:rsid w:val="00924F8C"/>
    <w:rsid w:val="0093790B"/>
    <w:rsid w:val="0094404C"/>
    <w:rsid w:val="0095117F"/>
    <w:rsid w:val="009545A9"/>
    <w:rsid w:val="00954622"/>
    <w:rsid w:val="00957198"/>
    <w:rsid w:val="0096422A"/>
    <w:rsid w:val="009709BE"/>
    <w:rsid w:val="009726C9"/>
    <w:rsid w:val="009726D4"/>
    <w:rsid w:val="00974A56"/>
    <w:rsid w:val="0097521F"/>
    <w:rsid w:val="00981AB7"/>
    <w:rsid w:val="00982AFE"/>
    <w:rsid w:val="00983F9A"/>
    <w:rsid w:val="00993B77"/>
    <w:rsid w:val="00994526"/>
    <w:rsid w:val="00995BB2"/>
    <w:rsid w:val="009A2A47"/>
    <w:rsid w:val="009B5BAB"/>
    <w:rsid w:val="009C04E4"/>
    <w:rsid w:val="009C28B5"/>
    <w:rsid w:val="009C3279"/>
    <w:rsid w:val="009C3A09"/>
    <w:rsid w:val="009C4B59"/>
    <w:rsid w:val="009C585C"/>
    <w:rsid w:val="009D2294"/>
    <w:rsid w:val="009D3742"/>
    <w:rsid w:val="009D5170"/>
    <w:rsid w:val="009D6DCA"/>
    <w:rsid w:val="009E453F"/>
    <w:rsid w:val="009E79E8"/>
    <w:rsid w:val="009F72C6"/>
    <w:rsid w:val="009F77B6"/>
    <w:rsid w:val="00A0616C"/>
    <w:rsid w:val="00A12003"/>
    <w:rsid w:val="00A125E8"/>
    <w:rsid w:val="00A14043"/>
    <w:rsid w:val="00A159D7"/>
    <w:rsid w:val="00A16413"/>
    <w:rsid w:val="00A346A5"/>
    <w:rsid w:val="00A37CBE"/>
    <w:rsid w:val="00A37D55"/>
    <w:rsid w:val="00A425A8"/>
    <w:rsid w:val="00A44E42"/>
    <w:rsid w:val="00A4508E"/>
    <w:rsid w:val="00A4599C"/>
    <w:rsid w:val="00A46025"/>
    <w:rsid w:val="00A477CE"/>
    <w:rsid w:val="00A51960"/>
    <w:rsid w:val="00A529DC"/>
    <w:rsid w:val="00A60BDD"/>
    <w:rsid w:val="00A6678D"/>
    <w:rsid w:val="00A710B1"/>
    <w:rsid w:val="00A73BF4"/>
    <w:rsid w:val="00A77AF5"/>
    <w:rsid w:val="00A84972"/>
    <w:rsid w:val="00A8518B"/>
    <w:rsid w:val="00A85B31"/>
    <w:rsid w:val="00A90819"/>
    <w:rsid w:val="00AA16AC"/>
    <w:rsid w:val="00AA2CAB"/>
    <w:rsid w:val="00AB2BB6"/>
    <w:rsid w:val="00AC0DBF"/>
    <w:rsid w:val="00AC2D86"/>
    <w:rsid w:val="00AC4FA2"/>
    <w:rsid w:val="00AE38A5"/>
    <w:rsid w:val="00AE3D39"/>
    <w:rsid w:val="00B03003"/>
    <w:rsid w:val="00B1028C"/>
    <w:rsid w:val="00B10EA7"/>
    <w:rsid w:val="00B13028"/>
    <w:rsid w:val="00B166EF"/>
    <w:rsid w:val="00B22CF6"/>
    <w:rsid w:val="00B24522"/>
    <w:rsid w:val="00B31DF7"/>
    <w:rsid w:val="00B326E5"/>
    <w:rsid w:val="00B3333D"/>
    <w:rsid w:val="00B35268"/>
    <w:rsid w:val="00B36800"/>
    <w:rsid w:val="00B36918"/>
    <w:rsid w:val="00B37A8D"/>
    <w:rsid w:val="00B52E9C"/>
    <w:rsid w:val="00B60C67"/>
    <w:rsid w:val="00B64B0E"/>
    <w:rsid w:val="00B66E48"/>
    <w:rsid w:val="00B70DE1"/>
    <w:rsid w:val="00B73D32"/>
    <w:rsid w:val="00B73FD7"/>
    <w:rsid w:val="00B83598"/>
    <w:rsid w:val="00B835C5"/>
    <w:rsid w:val="00B84258"/>
    <w:rsid w:val="00B86EB0"/>
    <w:rsid w:val="00B91346"/>
    <w:rsid w:val="00BA2354"/>
    <w:rsid w:val="00BA2EA6"/>
    <w:rsid w:val="00BA5CF5"/>
    <w:rsid w:val="00BB527C"/>
    <w:rsid w:val="00BC24AF"/>
    <w:rsid w:val="00BC414D"/>
    <w:rsid w:val="00BC4957"/>
    <w:rsid w:val="00BD7461"/>
    <w:rsid w:val="00BE0E29"/>
    <w:rsid w:val="00BE1E3B"/>
    <w:rsid w:val="00BE286A"/>
    <w:rsid w:val="00BE34A5"/>
    <w:rsid w:val="00BE6E27"/>
    <w:rsid w:val="00BE797D"/>
    <w:rsid w:val="00BF3389"/>
    <w:rsid w:val="00BF4610"/>
    <w:rsid w:val="00BF6E7C"/>
    <w:rsid w:val="00C055A8"/>
    <w:rsid w:val="00C07153"/>
    <w:rsid w:val="00C13376"/>
    <w:rsid w:val="00C133CA"/>
    <w:rsid w:val="00C13E1F"/>
    <w:rsid w:val="00C16589"/>
    <w:rsid w:val="00C17CC6"/>
    <w:rsid w:val="00C21B22"/>
    <w:rsid w:val="00C238CC"/>
    <w:rsid w:val="00C241F6"/>
    <w:rsid w:val="00C24A5A"/>
    <w:rsid w:val="00C24CDD"/>
    <w:rsid w:val="00C30532"/>
    <w:rsid w:val="00C314B1"/>
    <w:rsid w:val="00C31E97"/>
    <w:rsid w:val="00C3272C"/>
    <w:rsid w:val="00C35BC3"/>
    <w:rsid w:val="00C37317"/>
    <w:rsid w:val="00C4040A"/>
    <w:rsid w:val="00C44720"/>
    <w:rsid w:val="00C47C9D"/>
    <w:rsid w:val="00C5254C"/>
    <w:rsid w:val="00C55900"/>
    <w:rsid w:val="00C55CF0"/>
    <w:rsid w:val="00C56E80"/>
    <w:rsid w:val="00C57524"/>
    <w:rsid w:val="00C6086D"/>
    <w:rsid w:val="00C62EC8"/>
    <w:rsid w:val="00C64219"/>
    <w:rsid w:val="00C64553"/>
    <w:rsid w:val="00C65ACD"/>
    <w:rsid w:val="00C67868"/>
    <w:rsid w:val="00C7628B"/>
    <w:rsid w:val="00C800A7"/>
    <w:rsid w:val="00C80B71"/>
    <w:rsid w:val="00C92390"/>
    <w:rsid w:val="00C95B2C"/>
    <w:rsid w:val="00C96C74"/>
    <w:rsid w:val="00C977E5"/>
    <w:rsid w:val="00CA2047"/>
    <w:rsid w:val="00CB0E25"/>
    <w:rsid w:val="00CB22E8"/>
    <w:rsid w:val="00CB2FCC"/>
    <w:rsid w:val="00CB3E27"/>
    <w:rsid w:val="00CB4156"/>
    <w:rsid w:val="00CB6F84"/>
    <w:rsid w:val="00CC12B1"/>
    <w:rsid w:val="00CC18D6"/>
    <w:rsid w:val="00CC4877"/>
    <w:rsid w:val="00CC55A7"/>
    <w:rsid w:val="00CD0417"/>
    <w:rsid w:val="00CD069D"/>
    <w:rsid w:val="00CD3571"/>
    <w:rsid w:val="00CE05BE"/>
    <w:rsid w:val="00CE15E0"/>
    <w:rsid w:val="00CF68B7"/>
    <w:rsid w:val="00CF6C0B"/>
    <w:rsid w:val="00D00208"/>
    <w:rsid w:val="00D04DE4"/>
    <w:rsid w:val="00D07EA2"/>
    <w:rsid w:val="00D10635"/>
    <w:rsid w:val="00D107E7"/>
    <w:rsid w:val="00D10D5D"/>
    <w:rsid w:val="00D10F9B"/>
    <w:rsid w:val="00D1464C"/>
    <w:rsid w:val="00D16A40"/>
    <w:rsid w:val="00D1747B"/>
    <w:rsid w:val="00D17C90"/>
    <w:rsid w:val="00D20344"/>
    <w:rsid w:val="00D22737"/>
    <w:rsid w:val="00D22C70"/>
    <w:rsid w:val="00D25810"/>
    <w:rsid w:val="00D408FD"/>
    <w:rsid w:val="00D45454"/>
    <w:rsid w:val="00D46415"/>
    <w:rsid w:val="00D55C1D"/>
    <w:rsid w:val="00D61AAE"/>
    <w:rsid w:val="00D65DAC"/>
    <w:rsid w:val="00D7047B"/>
    <w:rsid w:val="00D7291C"/>
    <w:rsid w:val="00D81068"/>
    <w:rsid w:val="00D8238D"/>
    <w:rsid w:val="00D839B0"/>
    <w:rsid w:val="00D92F27"/>
    <w:rsid w:val="00D965E9"/>
    <w:rsid w:val="00DA08FE"/>
    <w:rsid w:val="00DA34DC"/>
    <w:rsid w:val="00DA44D1"/>
    <w:rsid w:val="00DA4FC0"/>
    <w:rsid w:val="00DA58BB"/>
    <w:rsid w:val="00DB03AA"/>
    <w:rsid w:val="00DB746D"/>
    <w:rsid w:val="00DC0FBA"/>
    <w:rsid w:val="00DC54A7"/>
    <w:rsid w:val="00DC5B0D"/>
    <w:rsid w:val="00DC6323"/>
    <w:rsid w:val="00DD213F"/>
    <w:rsid w:val="00DD7EAA"/>
    <w:rsid w:val="00DE2893"/>
    <w:rsid w:val="00DE350F"/>
    <w:rsid w:val="00DE7275"/>
    <w:rsid w:val="00DF422C"/>
    <w:rsid w:val="00DF4D53"/>
    <w:rsid w:val="00DF63C9"/>
    <w:rsid w:val="00DF7D27"/>
    <w:rsid w:val="00E031C9"/>
    <w:rsid w:val="00E035E3"/>
    <w:rsid w:val="00E06B23"/>
    <w:rsid w:val="00E06EDC"/>
    <w:rsid w:val="00E12513"/>
    <w:rsid w:val="00E125BE"/>
    <w:rsid w:val="00E16D25"/>
    <w:rsid w:val="00E21257"/>
    <w:rsid w:val="00E224B3"/>
    <w:rsid w:val="00E2621D"/>
    <w:rsid w:val="00E27E53"/>
    <w:rsid w:val="00E31F5F"/>
    <w:rsid w:val="00E33212"/>
    <w:rsid w:val="00E43A63"/>
    <w:rsid w:val="00E444F0"/>
    <w:rsid w:val="00E459A3"/>
    <w:rsid w:val="00E568BD"/>
    <w:rsid w:val="00E667F2"/>
    <w:rsid w:val="00E72AEA"/>
    <w:rsid w:val="00E748EF"/>
    <w:rsid w:val="00E752D6"/>
    <w:rsid w:val="00E75D34"/>
    <w:rsid w:val="00E82438"/>
    <w:rsid w:val="00E84440"/>
    <w:rsid w:val="00E858A3"/>
    <w:rsid w:val="00E9085D"/>
    <w:rsid w:val="00E94209"/>
    <w:rsid w:val="00E951E0"/>
    <w:rsid w:val="00E97162"/>
    <w:rsid w:val="00EA1E32"/>
    <w:rsid w:val="00EA2316"/>
    <w:rsid w:val="00EB5CFB"/>
    <w:rsid w:val="00EC1F0A"/>
    <w:rsid w:val="00EC7076"/>
    <w:rsid w:val="00ED2E67"/>
    <w:rsid w:val="00ED4DE0"/>
    <w:rsid w:val="00ED6F8E"/>
    <w:rsid w:val="00EE0F8A"/>
    <w:rsid w:val="00EE1C89"/>
    <w:rsid w:val="00EE5039"/>
    <w:rsid w:val="00EE6C97"/>
    <w:rsid w:val="00EF0D16"/>
    <w:rsid w:val="00EF12C4"/>
    <w:rsid w:val="00EF2F20"/>
    <w:rsid w:val="00EF75D7"/>
    <w:rsid w:val="00F03B87"/>
    <w:rsid w:val="00F1112E"/>
    <w:rsid w:val="00F150DF"/>
    <w:rsid w:val="00F30486"/>
    <w:rsid w:val="00F36570"/>
    <w:rsid w:val="00F37811"/>
    <w:rsid w:val="00F41FC5"/>
    <w:rsid w:val="00F53ABA"/>
    <w:rsid w:val="00F543D5"/>
    <w:rsid w:val="00F57440"/>
    <w:rsid w:val="00F63672"/>
    <w:rsid w:val="00F65C09"/>
    <w:rsid w:val="00F67789"/>
    <w:rsid w:val="00F71854"/>
    <w:rsid w:val="00F761B0"/>
    <w:rsid w:val="00F77BEB"/>
    <w:rsid w:val="00F86071"/>
    <w:rsid w:val="00F93BC6"/>
    <w:rsid w:val="00FA287E"/>
    <w:rsid w:val="00FB0363"/>
    <w:rsid w:val="00FB120D"/>
    <w:rsid w:val="00FB211A"/>
    <w:rsid w:val="00FB224F"/>
    <w:rsid w:val="00FB72A2"/>
    <w:rsid w:val="00FC173E"/>
    <w:rsid w:val="00FC3F27"/>
    <w:rsid w:val="00FC49AA"/>
    <w:rsid w:val="00FC4B28"/>
    <w:rsid w:val="00FC4C43"/>
    <w:rsid w:val="00FC58D9"/>
    <w:rsid w:val="00FC7E10"/>
    <w:rsid w:val="00FD0BF9"/>
    <w:rsid w:val="00FD0ED4"/>
    <w:rsid w:val="00FD5744"/>
    <w:rsid w:val="00FE0B3C"/>
    <w:rsid w:val="00FE71CE"/>
    <w:rsid w:val="00FE7241"/>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025"/>
    <w:pPr>
      <w:spacing w:after="0" w:line="240" w:lineRule="auto"/>
    </w:pPr>
  </w:style>
  <w:style w:type="paragraph" w:styleId="ListParagraph">
    <w:name w:val="List Paragraph"/>
    <w:basedOn w:val="Normal"/>
    <w:uiPriority w:val="34"/>
    <w:qFormat/>
    <w:rsid w:val="00D55C1D"/>
    <w:pPr>
      <w:ind w:left="720"/>
      <w:contextualSpacing/>
    </w:pPr>
  </w:style>
  <w:style w:type="table" w:styleId="TableGrid">
    <w:name w:val="Table Grid"/>
    <w:basedOn w:val="TableNormal"/>
    <w:uiPriority w:val="59"/>
    <w:rsid w:val="0086774E"/>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6774E"/>
    <w:pPr>
      <w:spacing w:after="200" w:line="240" w:lineRule="auto"/>
    </w:pPr>
    <w:rPr>
      <w:i/>
      <w:iCs/>
      <w:color w:val="44546A" w:themeColor="text2"/>
      <w:sz w:val="18"/>
      <w:szCs w:val="18"/>
      <w:lang w:val="en-GB"/>
    </w:rPr>
  </w:style>
  <w:style w:type="character" w:styleId="Strong">
    <w:name w:val="Strong"/>
    <w:basedOn w:val="DefaultParagraphFont"/>
    <w:uiPriority w:val="22"/>
    <w:qFormat/>
    <w:rsid w:val="00A529DC"/>
    <w:rPr>
      <w:b/>
      <w:bCs/>
    </w:rPr>
  </w:style>
  <w:style w:type="paragraph" w:styleId="Header">
    <w:name w:val="header"/>
    <w:basedOn w:val="Normal"/>
    <w:link w:val="HeaderChar"/>
    <w:uiPriority w:val="99"/>
    <w:rsid w:val="002728F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728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E9"/>
    <w:rPr>
      <w:rFonts w:ascii="Segoe UI" w:hAnsi="Segoe UI" w:cs="Segoe UI"/>
      <w:sz w:val="18"/>
      <w:szCs w:val="18"/>
    </w:rPr>
  </w:style>
  <w:style w:type="character" w:styleId="CommentReference">
    <w:name w:val="annotation reference"/>
    <w:basedOn w:val="DefaultParagraphFont"/>
    <w:uiPriority w:val="99"/>
    <w:semiHidden/>
    <w:unhideWhenUsed/>
    <w:rsid w:val="00502BE9"/>
    <w:rPr>
      <w:sz w:val="16"/>
      <w:szCs w:val="16"/>
    </w:rPr>
  </w:style>
  <w:style w:type="paragraph" w:styleId="CommentText">
    <w:name w:val="annotation text"/>
    <w:basedOn w:val="Normal"/>
    <w:link w:val="CommentTextChar"/>
    <w:uiPriority w:val="99"/>
    <w:unhideWhenUsed/>
    <w:rsid w:val="00502B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2BE9"/>
    <w:rPr>
      <w:rFonts w:ascii="Times New Roman" w:eastAsia="Times New Roman" w:hAnsi="Times New Roman" w:cs="Times New Roman"/>
      <w:sz w:val="20"/>
      <w:szCs w:val="20"/>
    </w:rPr>
  </w:style>
  <w:style w:type="paragraph" w:customStyle="1" w:styleId="Default">
    <w:name w:val="Default"/>
    <w:rsid w:val="004605DE"/>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E37F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37F8"/>
    <w:rPr>
      <w:rFonts w:ascii="Times New Roman" w:eastAsia="Times New Roman" w:hAnsi="Times New Roman" w:cs="Times New Roman"/>
      <w:b/>
      <w:bCs/>
      <w:sz w:val="20"/>
      <w:szCs w:val="20"/>
    </w:rPr>
  </w:style>
  <w:style w:type="paragraph" w:customStyle="1" w:styleId="clan">
    <w:name w:val="clan"/>
    <w:basedOn w:val="Normal"/>
    <w:uiPriority w:val="99"/>
    <w:rsid w:val="007F77CD"/>
    <w:pPr>
      <w:spacing w:before="100" w:beforeAutospacing="1" w:after="100" w:afterAutospacing="1" w:line="240" w:lineRule="auto"/>
    </w:pPr>
    <w:rPr>
      <w:rFonts w:ascii="Calibri" w:hAnsi="Calibri" w:cs="Calibri"/>
      <w:lang w:val="sr-Latn-RS" w:eastAsia="sr-Latn-RS"/>
    </w:rPr>
  </w:style>
  <w:style w:type="paragraph" w:customStyle="1" w:styleId="Normal1">
    <w:name w:val="Normal1"/>
    <w:basedOn w:val="Normal"/>
    <w:uiPriority w:val="99"/>
    <w:rsid w:val="007F77CD"/>
    <w:pPr>
      <w:spacing w:before="100" w:beforeAutospacing="1" w:after="100" w:afterAutospacing="1" w:line="240" w:lineRule="auto"/>
    </w:pPr>
    <w:rPr>
      <w:rFonts w:ascii="Calibri" w:hAnsi="Calibri" w:cs="Calibri"/>
      <w:lang w:val="sr-Latn-RS" w:eastAsia="sr-Latn-RS"/>
    </w:rPr>
  </w:style>
  <w:style w:type="paragraph" w:styleId="Revision">
    <w:name w:val="Revision"/>
    <w:hidden/>
    <w:uiPriority w:val="99"/>
    <w:semiHidden/>
    <w:rsid w:val="005824B5"/>
    <w:pPr>
      <w:spacing w:after="0" w:line="240" w:lineRule="auto"/>
    </w:pPr>
  </w:style>
  <w:style w:type="table" w:customStyle="1" w:styleId="TableGrid0">
    <w:name w:val="TableGrid"/>
    <w:rsid w:val="006F2FB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Body">
    <w:name w:val="Body"/>
    <w:qFormat/>
    <w:rsid w:val="00310915"/>
    <w:pPr>
      <w:spacing w:after="200" w:line="276" w:lineRule="auto"/>
    </w:pPr>
    <w:rPr>
      <w:rFonts w:ascii="Times New Roman" w:eastAsia="Arial Unicode MS" w:hAnsi="Times New Roman" w:cs="Arial Unicode MS"/>
      <w:color w:val="000000"/>
      <w:sz w:val="24"/>
      <w:szCs w:val="24"/>
      <w:u w:color="00000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025"/>
    <w:pPr>
      <w:spacing w:after="0" w:line="240" w:lineRule="auto"/>
    </w:pPr>
  </w:style>
  <w:style w:type="paragraph" w:styleId="ListParagraph">
    <w:name w:val="List Paragraph"/>
    <w:basedOn w:val="Normal"/>
    <w:uiPriority w:val="34"/>
    <w:qFormat/>
    <w:rsid w:val="00D55C1D"/>
    <w:pPr>
      <w:ind w:left="720"/>
      <w:contextualSpacing/>
    </w:pPr>
  </w:style>
  <w:style w:type="table" w:styleId="TableGrid">
    <w:name w:val="Table Grid"/>
    <w:basedOn w:val="TableNormal"/>
    <w:uiPriority w:val="59"/>
    <w:rsid w:val="0086774E"/>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6774E"/>
    <w:pPr>
      <w:spacing w:after="200" w:line="240" w:lineRule="auto"/>
    </w:pPr>
    <w:rPr>
      <w:i/>
      <w:iCs/>
      <w:color w:val="44546A" w:themeColor="text2"/>
      <w:sz w:val="18"/>
      <w:szCs w:val="18"/>
      <w:lang w:val="en-GB"/>
    </w:rPr>
  </w:style>
  <w:style w:type="character" w:styleId="Strong">
    <w:name w:val="Strong"/>
    <w:basedOn w:val="DefaultParagraphFont"/>
    <w:uiPriority w:val="22"/>
    <w:qFormat/>
    <w:rsid w:val="00A529DC"/>
    <w:rPr>
      <w:b/>
      <w:bCs/>
    </w:rPr>
  </w:style>
  <w:style w:type="paragraph" w:styleId="Header">
    <w:name w:val="header"/>
    <w:basedOn w:val="Normal"/>
    <w:link w:val="HeaderChar"/>
    <w:uiPriority w:val="99"/>
    <w:rsid w:val="002728F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728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E9"/>
    <w:rPr>
      <w:rFonts w:ascii="Segoe UI" w:hAnsi="Segoe UI" w:cs="Segoe UI"/>
      <w:sz w:val="18"/>
      <w:szCs w:val="18"/>
    </w:rPr>
  </w:style>
  <w:style w:type="character" w:styleId="CommentReference">
    <w:name w:val="annotation reference"/>
    <w:basedOn w:val="DefaultParagraphFont"/>
    <w:uiPriority w:val="99"/>
    <w:semiHidden/>
    <w:unhideWhenUsed/>
    <w:rsid w:val="00502BE9"/>
    <w:rPr>
      <w:sz w:val="16"/>
      <w:szCs w:val="16"/>
    </w:rPr>
  </w:style>
  <w:style w:type="paragraph" w:styleId="CommentText">
    <w:name w:val="annotation text"/>
    <w:basedOn w:val="Normal"/>
    <w:link w:val="CommentTextChar"/>
    <w:uiPriority w:val="99"/>
    <w:unhideWhenUsed/>
    <w:rsid w:val="00502B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2BE9"/>
    <w:rPr>
      <w:rFonts w:ascii="Times New Roman" w:eastAsia="Times New Roman" w:hAnsi="Times New Roman" w:cs="Times New Roman"/>
      <w:sz w:val="20"/>
      <w:szCs w:val="20"/>
    </w:rPr>
  </w:style>
  <w:style w:type="paragraph" w:customStyle="1" w:styleId="Default">
    <w:name w:val="Default"/>
    <w:rsid w:val="004605DE"/>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E37F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37F8"/>
    <w:rPr>
      <w:rFonts w:ascii="Times New Roman" w:eastAsia="Times New Roman" w:hAnsi="Times New Roman" w:cs="Times New Roman"/>
      <w:b/>
      <w:bCs/>
      <w:sz w:val="20"/>
      <w:szCs w:val="20"/>
    </w:rPr>
  </w:style>
  <w:style w:type="paragraph" w:customStyle="1" w:styleId="clan">
    <w:name w:val="clan"/>
    <w:basedOn w:val="Normal"/>
    <w:uiPriority w:val="99"/>
    <w:rsid w:val="007F77CD"/>
    <w:pPr>
      <w:spacing w:before="100" w:beforeAutospacing="1" w:after="100" w:afterAutospacing="1" w:line="240" w:lineRule="auto"/>
    </w:pPr>
    <w:rPr>
      <w:rFonts w:ascii="Calibri" w:hAnsi="Calibri" w:cs="Calibri"/>
      <w:lang w:val="sr-Latn-RS" w:eastAsia="sr-Latn-RS"/>
    </w:rPr>
  </w:style>
  <w:style w:type="paragraph" w:customStyle="1" w:styleId="Normal1">
    <w:name w:val="Normal1"/>
    <w:basedOn w:val="Normal"/>
    <w:uiPriority w:val="99"/>
    <w:rsid w:val="007F77CD"/>
    <w:pPr>
      <w:spacing w:before="100" w:beforeAutospacing="1" w:after="100" w:afterAutospacing="1" w:line="240" w:lineRule="auto"/>
    </w:pPr>
    <w:rPr>
      <w:rFonts w:ascii="Calibri" w:hAnsi="Calibri" w:cs="Calibri"/>
      <w:lang w:val="sr-Latn-RS" w:eastAsia="sr-Latn-RS"/>
    </w:rPr>
  </w:style>
  <w:style w:type="paragraph" w:styleId="Revision">
    <w:name w:val="Revision"/>
    <w:hidden/>
    <w:uiPriority w:val="99"/>
    <w:semiHidden/>
    <w:rsid w:val="005824B5"/>
    <w:pPr>
      <w:spacing w:after="0" w:line="240" w:lineRule="auto"/>
    </w:pPr>
  </w:style>
  <w:style w:type="table" w:customStyle="1" w:styleId="TableGrid0">
    <w:name w:val="TableGrid"/>
    <w:rsid w:val="006F2FB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Body">
    <w:name w:val="Body"/>
    <w:qFormat/>
    <w:rsid w:val="00310915"/>
    <w:pPr>
      <w:spacing w:after="200" w:line="276" w:lineRule="auto"/>
    </w:pPr>
    <w:rPr>
      <w:rFonts w:ascii="Times New Roman" w:eastAsia="Arial Unicode MS" w:hAnsi="Times New Roman" w:cs="Arial Unicode MS"/>
      <w:color w:val="000000"/>
      <w:sz w:val="24"/>
      <w:szCs w:val="24"/>
      <w:u w:color="00000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7107">
      <w:bodyDiv w:val="1"/>
      <w:marLeft w:val="0"/>
      <w:marRight w:val="0"/>
      <w:marTop w:val="0"/>
      <w:marBottom w:val="0"/>
      <w:divBdr>
        <w:top w:val="none" w:sz="0" w:space="0" w:color="auto"/>
        <w:left w:val="none" w:sz="0" w:space="0" w:color="auto"/>
        <w:bottom w:val="none" w:sz="0" w:space="0" w:color="auto"/>
        <w:right w:val="none" w:sz="0" w:space="0" w:color="auto"/>
      </w:divBdr>
    </w:div>
    <w:div w:id="719091017">
      <w:bodyDiv w:val="1"/>
      <w:marLeft w:val="0"/>
      <w:marRight w:val="0"/>
      <w:marTop w:val="0"/>
      <w:marBottom w:val="0"/>
      <w:divBdr>
        <w:top w:val="none" w:sz="0" w:space="0" w:color="auto"/>
        <w:left w:val="none" w:sz="0" w:space="0" w:color="auto"/>
        <w:bottom w:val="none" w:sz="0" w:space="0" w:color="auto"/>
        <w:right w:val="none" w:sz="0" w:space="0" w:color="auto"/>
      </w:divBdr>
    </w:div>
    <w:div w:id="720640016">
      <w:bodyDiv w:val="1"/>
      <w:marLeft w:val="0"/>
      <w:marRight w:val="0"/>
      <w:marTop w:val="0"/>
      <w:marBottom w:val="0"/>
      <w:divBdr>
        <w:top w:val="none" w:sz="0" w:space="0" w:color="auto"/>
        <w:left w:val="none" w:sz="0" w:space="0" w:color="auto"/>
        <w:bottom w:val="none" w:sz="0" w:space="0" w:color="auto"/>
        <w:right w:val="none" w:sz="0" w:space="0" w:color="auto"/>
      </w:divBdr>
    </w:div>
    <w:div w:id="917716677">
      <w:bodyDiv w:val="1"/>
      <w:marLeft w:val="0"/>
      <w:marRight w:val="0"/>
      <w:marTop w:val="0"/>
      <w:marBottom w:val="0"/>
      <w:divBdr>
        <w:top w:val="none" w:sz="0" w:space="0" w:color="auto"/>
        <w:left w:val="none" w:sz="0" w:space="0" w:color="auto"/>
        <w:bottom w:val="none" w:sz="0" w:space="0" w:color="auto"/>
        <w:right w:val="none" w:sz="0" w:space="0" w:color="auto"/>
      </w:divBdr>
    </w:div>
    <w:div w:id="1125924562">
      <w:bodyDiv w:val="1"/>
      <w:marLeft w:val="0"/>
      <w:marRight w:val="0"/>
      <w:marTop w:val="0"/>
      <w:marBottom w:val="0"/>
      <w:divBdr>
        <w:top w:val="none" w:sz="0" w:space="0" w:color="auto"/>
        <w:left w:val="none" w:sz="0" w:space="0" w:color="auto"/>
        <w:bottom w:val="none" w:sz="0" w:space="0" w:color="auto"/>
        <w:right w:val="none" w:sz="0" w:space="0" w:color="auto"/>
      </w:divBdr>
    </w:div>
    <w:div w:id="2139447883">
      <w:bodyDiv w:val="1"/>
      <w:marLeft w:val="0"/>
      <w:marRight w:val="0"/>
      <w:marTop w:val="0"/>
      <w:marBottom w:val="0"/>
      <w:divBdr>
        <w:top w:val="none" w:sz="0" w:space="0" w:color="auto"/>
        <w:left w:val="none" w:sz="0" w:space="0" w:color="auto"/>
        <w:bottom w:val="none" w:sz="0" w:space="0" w:color="auto"/>
        <w:right w:val="none" w:sz="0" w:space="0" w:color="auto"/>
      </w:divBdr>
    </w:div>
    <w:div w:id="21444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A451-242B-46EC-9395-992C859E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Violeta Tesla</cp:lastModifiedBy>
  <cp:revision>6</cp:revision>
  <cp:lastPrinted>2021-05-19T07:51:00Z</cp:lastPrinted>
  <dcterms:created xsi:type="dcterms:W3CDTF">2021-07-08T05:57:00Z</dcterms:created>
  <dcterms:modified xsi:type="dcterms:W3CDTF">2021-07-08T07:52:00Z</dcterms:modified>
</cp:coreProperties>
</file>